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rPr>
          <w:bCs/>
          <w:b/>
        </w:rPr>
        <w:t xml:space="preserve">Meridian Technology Solutions GmbH</w:t>
      </w:r>
    </w:p>
    <w:p>
      <w:pPr>
        <w:pStyle w:val="BodyText"/>
      </w:pPr>
      <w:r>
        <w:t xml:space="preserve">Industriestraße 42, 80992 Germany Munich, Bavaria</w:t>
      </w:r>
    </w:p>
    <w:p>
      <w:pPr>
        <w:pStyle w:val="BodyText"/>
      </w:pPr>
      <w:r>
        <w:t xml:space="preserve">Phone: +49 89 5550 1234 | Email: procurement@meridian-tech.de | VAT ID: DE 312 456 789</w:t>
      </w:r>
    </w:p>
    <w:bookmarkEnd w:id="20"/>
    <w:p>
      <w:pPr>
        <w:pStyle w:val="BodyText"/>
      </w:pPr>
      <w:r>
        <w:rPr>
          <w:bCs/>
          <w:b/>
        </w:rPr>
        <w:t xml:space="preserve">Purchase Order No.:</w:t>
      </w:r>
      <w:r>
        <w:t xml:space="preserve"> </w:t>
      </w:r>
      <w:r>
        <w:t xml:space="preserve">PO-2025-MUC-04872</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September 2025</w:t>
      </w:r>
    </w:p>
    <w:p>
      <w:pPr>
        <w:pStyle w:val="BodyText"/>
      </w:pPr>
      <w:r>
        <w:rPr>
          <w:bCs/>
          <w:b/>
        </w:rPr>
        <w:t xml:space="preserve">Vendor / Service Provider:</w:t>
      </w:r>
      <w:r>
        <w:t xml:space="preserve"> </w:t>
      </w:r>
      <w:r>
        <w:t xml:space="preserve">Apex Engineering Partners Ltd.</w:t>
      </w:r>
    </w:p>
    <w:p>
      <w:pPr>
        <w:pStyle w:val="BodyText"/>
      </w:pPr>
      <w:r>
        <w:rPr>
          <w:bCs/>
          <w:b/>
        </w:rPr>
        <w:t xml:space="preserve">Vendor Address:</w:t>
      </w:r>
      <w:r>
        <w:t xml:space="preserve"> </w:t>
      </w:r>
      <w:r>
        <w:t xml:space="preserve">18 Technology Park, Cambridge CB4 0WS, United Kingdom</w:t>
      </w:r>
    </w:p>
    <w:p>
      <w:pPr>
        <w:pStyle w:val="BodyText"/>
      </w:pPr>
      <w:r>
        <w:rPr>
          <w:bCs/>
          <w:b/>
        </w:rPr>
        <w:t xml:space="preserve">Vendor VAT / Tax ID:</w:t>
      </w:r>
      <w:r>
        <w:t xml:space="preserve"> </w:t>
      </w:r>
      <w:r>
        <w:t xml:space="preserve">GB 987654321</w:t>
      </w:r>
    </w:p>
    <w:p>
      <w:pPr>
        <w:pStyle w:val="BodyText"/>
      </w:pPr>
      <w:r>
        <w:rPr>
          <w:bCs/>
          <w:b/>
        </w:rPr>
        <w:t xml:space="preserve">Contact:</w:t>
      </w:r>
      <w:r>
        <w:t xml:space="preserve"> </w:t>
      </w:r>
      <w:r>
        <w:t xml:space="preserve">Ms. Helena Voss, Account Director</w:t>
      </w:r>
    </w:p>
    <w:p>
      <w:pPr>
        <w:pStyle w:val="BodyText"/>
      </w:pPr>
      <w:r>
        <w:t xml:space="preserve">1. Purpose and Scope of This Purchase Order</w:t>
      </w:r>
    </w:p>
    <w:p>
      <w:pPr>
        <w:pStyle w:val="BodyText"/>
      </w:pPr>
      <w:r>
        <w:t xml:space="preserve">This Purchase Order is issued by Meridian Technology Solutions GmbH (hereinafter referred to as "the Buyer") to Apex Engineering Partners Ltd. (hereinafter referred to as "the Vendor") for the provision of a qualified</w:t>
      </w:r>
      <w:r>
        <w:t xml:space="preserve"> </w:t>
      </w:r>
      <w:r>
        <w:rPr>
          <w:bCs/>
          <w:b/>
        </w:rPr>
        <w:t xml:space="preserve">Systems Engineer</w:t>
      </w:r>
      <w:r>
        <w:t xml:space="preserve"> </w:t>
      </w:r>
      <w:r>
        <w:t xml:space="preserve">to be deployed and performing all professional duties within the city of</w:t>
      </w:r>
      <w:r>
        <w:t xml:space="preserve"> </w:t>
      </w:r>
      <w:r>
        <w:rPr>
          <w:bCs/>
          <w:b/>
        </w:rPr>
        <w:t xml:space="preserve">Germany Munich</w:t>
      </w:r>
      <w:r>
        <w:t xml:space="preserve">. This Purchase Order governs the full scope of services, compensation, contractual obligations, and delivery expectations associated with the engagement of the Systems Engineer. All terms, conditions, and specifications outlined in this Purchase Order are binding upon both parties from the date of acceptance.</w:t>
      </w:r>
    </w:p>
    <w:p>
      <w:pPr>
        <w:pStyle w:val="BodyText"/>
      </w:pPr>
      <w:r>
        <w:t xml:space="preserve">The Buyer requires the services of a senior-level Systems Engineer who will be responsible for the design, architecture, implementation, testing, and ongoing maintenance of enterprise-grade IT infrastructure systems. The Systems Engineer will be physically stationed at the Buyer's primary office facility located in Germany Munich and will report directly to the Director of Infrastructure and Operations. The role demands a minimum of eight (8) years of progressive experience in systems engineering, with demonstrated expertise in distributed computing environments, cloud-native architectures, and enterprise network security protocols.</w:t>
      </w:r>
    </w:p>
    <w:p>
      <w:pPr>
        <w:pStyle w:val="BodyText"/>
      </w:pPr>
      <w:r>
        <w:t xml:space="preserve">2. Line Items and Compensation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Systems Engineer – Full-time professional services engagement, including system design, architecture development, infrastructure deployment, and technical leadership. The Systems Engineer shall work a standard 40-hour week at the Buyer's facility in Germany Munich.</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Onboarding, integration, and initial systems audit. The Systems Engineer shall conduct a comprehensive audit of existing infrastructure in Germany Munich during the first 30 days of engagement.</w:t>
            </w:r>
          </w:p>
        </w:tc>
        <w:tc>
          <w:tcPr/>
          <w:p>
            <w:pPr>
              <w:pStyle w:val="Compact"/>
              <w:jc w:val="left"/>
            </w:pPr>
            <w:r>
              <w:t xml:space="preserve">1 month</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Travel and relocation allowance for the Systems Engineer to relocate to Germany Munich from the Vendor's base of operations. Includes one-way international airfare, temporary accommodation for 14 days, and local transportation setup.</w:t>
            </w:r>
          </w:p>
        </w:tc>
        <w:tc>
          <w:tcPr/>
          <w:p>
            <w:pPr>
              <w:pStyle w:val="Compact"/>
              <w:jc w:val="left"/>
            </w:pPr>
            <w:r>
              <w:t xml:space="preserve">One-time</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Specialized software licenses and engineering toolkits required by the Systems Engineer for the duration of the engagement in Germany Munich.</w:t>
            </w:r>
          </w:p>
        </w:tc>
        <w:tc>
          <w:tcPr/>
          <w:p>
            <w:pPr>
              <w:pStyle w:val="Compact"/>
              <w:jc w:val="left"/>
            </w:pPr>
            <w:r>
              <w:t xml:space="preserve">12 months</w:t>
            </w:r>
          </w:p>
        </w:tc>
        <w:tc>
          <w:tcPr/>
          <w:p>
            <w:pPr>
              <w:pStyle w:val="Compact"/>
              <w:jc w:val="left"/>
            </w:pPr>
            <w:r>
              <w:t xml:space="preserve">1,150.00</w:t>
            </w:r>
          </w:p>
        </w:tc>
        <w:tc>
          <w:tcPr/>
          <w:p>
            <w:pPr>
              <w:pStyle w:val="Compact"/>
              <w:jc w:val="left"/>
            </w:pPr>
            <w:r>
              <w:t xml:space="preserve">12</w:t>
            </w:r>
          </w:p>
        </w:tc>
        <w:tc>
          <w:tcPr/>
          <w:p>
            <w:pPr>
              <w:pStyle w:val="Compact"/>
              <w:jc w:val="left"/>
            </w:pPr>
            <w:r>
              <w:t xml:space="preserve">13,800.00</w:t>
            </w:r>
          </w:p>
        </w:tc>
      </w:tr>
      <w:tr>
        <w:tc>
          <w:tcPr/>
          <w:p>
            <w:pPr>
              <w:pStyle w:val="Compact"/>
              <w:jc w:val="left"/>
            </w:pPr>
            <w:r>
              <w:t xml:space="preserve">05</w:t>
            </w:r>
          </w:p>
        </w:tc>
        <w:tc>
          <w:tcPr/>
          <w:p>
            <w:pPr>
              <w:pStyle w:val="Compact"/>
              <w:jc w:val="left"/>
            </w:pPr>
            <w:r>
              <w:t xml:space="preserve">Contingency and overtime provision (up to 10% of base engagement) for critical system failures or emergency infrastructure support in Germany Munich.</w:t>
            </w:r>
          </w:p>
        </w:tc>
        <w:tc>
          <w:tcPr/>
          <w:p>
            <w:pPr>
              <w:pStyle w:val="Compact"/>
              <w:jc w:val="left"/>
            </w:pPr>
            <w:r>
              <w:t xml:space="preserve">12 months</w:t>
            </w:r>
          </w:p>
        </w:tc>
        <w:tc>
          <w:tcPr/>
          <w:p>
            <w:pPr>
              <w:pStyle w:val="Compact"/>
              <w:jc w:val="left"/>
            </w:pPr>
            <w:r>
              <w:t xml:space="preserve">10,200.00</w:t>
            </w:r>
          </w:p>
        </w:tc>
        <w:tc>
          <w:tcPr/>
          <w:p>
            <w:pPr>
              <w:pStyle w:val="Compact"/>
              <w:jc w:val="left"/>
            </w:pPr>
            <w:r>
              <w:t xml:space="preserve">1</w:t>
            </w:r>
          </w:p>
        </w:tc>
        <w:tc>
          <w:tcPr/>
          <w:p>
            <w:pPr>
              <w:pStyle w:val="Compact"/>
              <w:jc w:val="left"/>
            </w:pPr>
            <w:r>
              <w:t xml:space="preserve">10,200.00</w:t>
            </w:r>
          </w:p>
        </w:tc>
      </w:tr>
      <w:tr>
        <w:tc>
          <w:tcPr>
            <w:gridSpan w:val="5"/>
          </w:tcPr>
          <w:p>
            <w:pPr>
              <w:pStyle w:val="Compact"/>
              <w:jc w:val="right"/>
            </w:pPr>
            <w:r>
              <w:t xml:space="preserve">Subtotal</w:t>
            </w:r>
          </w:p>
        </w:tc>
        <w:tc>
          <w:tcPr/>
          <w:p>
            <w:pPr>
              <w:pStyle w:val="Compact"/>
              <w:jc w:val="left"/>
            </w:pPr>
            <w:r>
              <w:t xml:space="preserve">134,000.00</w:t>
            </w:r>
          </w:p>
        </w:tc>
      </w:tr>
      <w:tr>
        <w:tc>
          <w:tcPr>
            <w:gridSpan w:val="5"/>
          </w:tcPr>
          <w:p>
            <w:pPr>
              <w:pStyle w:val="Compact"/>
              <w:jc w:val="right"/>
            </w:pPr>
            <w:r>
              <w:t xml:space="preserve">VAT (19% – Germany Munich jurisdiction)</w:t>
            </w:r>
          </w:p>
        </w:tc>
        <w:tc>
          <w:tcPr/>
          <w:p>
            <w:pPr>
              <w:pStyle w:val="Compact"/>
              <w:jc w:val="left"/>
            </w:pPr>
            <w:r>
              <w:t xml:space="preserve">25,460.00</w:t>
            </w:r>
          </w:p>
        </w:tc>
      </w:tr>
      <w:tr>
        <w:tc>
          <w:tcPr>
            <w:gridSpan w:val="5"/>
          </w:tcPr>
          <w:p>
            <w:pPr>
              <w:pStyle w:val="Compact"/>
              <w:jc w:val="right"/>
            </w:pPr>
            <w:r>
              <w:t xml:space="preserve">TOTAL AMOUNT DUE (EUR)</w:t>
            </w:r>
          </w:p>
        </w:tc>
        <w:tc>
          <w:tcPr/>
          <w:p>
            <w:pPr>
              <w:pStyle w:val="Compact"/>
              <w:jc w:val="left"/>
            </w:pPr>
            <w:r>
              <w:t xml:space="preserve">159,460.00</w:t>
            </w:r>
          </w:p>
        </w:tc>
      </w:tr>
    </w:tbl>
    <w:p>
      <w:pPr>
        <w:pStyle w:val="BodyText"/>
      </w:pPr>
      <w:r>
        <w:t xml:space="preserve">3. Terms and Conditions</w:t>
      </w:r>
    </w:p>
    <w:p>
      <w:pPr>
        <w:pStyle w:val="BodyText"/>
      </w:pPr>
      <w:r>
        <w:t xml:space="preserve">3.1</w:t>
      </w:r>
      <w:r>
        <w:t xml:space="preserve"> </w:t>
      </w:r>
      <w:r>
        <w:rPr>
          <w:bCs/>
          <w:b/>
        </w:rPr>
        <w:t xml:space="preserve">Place of Performance:</w:t>
      </w:r>
      <w:r>
        <w:t xml:space="preserve"> </w:t>
      </w:r>
      <w:r>
        <w:t xml:space="preserve">All services under this Purchase Order shall be rendered exclusively at the Buyer's premises in Germany Munich, Industriestraße 42, 80992. The Systems Engineer is expected to be present on-site for a minimum of four (4) days per week, with the remaining day allocated to remote work as approved by the Buyer's management.</w:t>
      </w:r>
    </w:p>
    <w:p>
      <w:pPr>
        <w:pStyle w:val="BodyText"/>
      </w:pPr>
      <w:r>
        <w:t xml:space="preserve">3.2</w:t>
      </w:r>
      <w:r>
        <w:t xml:space="preserve"> </w:t>
      </w:r>
      <w:r>
        <w:rPr>
          <w:bCs/>
          <w:b/>
        </w:rPr>
        <w:t xml:space="preserve">Payment Terms:</w:t>
      </w:r>
      <w:r>
        <w:t xml:space="preserve"> </w:t>
      </w:r>
      <w:r>
        <w:t xml:space="preserve">Payment shall be made in monthly installments of EUR 13,288.33 (inclusive of VAT) within thirty (30) days of receipt of a valid invoice from the Vendor. The first payment shall be due upon successful commencement of the Systems Engineer's duties in Germany Munich. Late payments shall incur interest at a rate of 1.5% per month as stipulated under German commercial law (HGB § 288).</w:t>
      </w:r>
    </w:p>
    <w:p>
      <w:pPr>
        <w:pStyle w:val="BodyText"/>
      </w:pPr>
      <w:r>
        <w:t xml:space="preserve">3.3</w:t>
      </w:r>
      <w:r>
        <w:t xml:space="preserve"> </w:t>
      </w:r>
      <w:r>
        <w:rPr>
          <w:bCs/>
          <w:b/>
        </w:rPr>
        <w:t xml:space="preserve">Performance Standards:</w:t>
      </w:r>
      <w:r>
        <w:t xml:space="preserve"> </w:t>
      </w:r>
      <w:r>
        <w:t xml:space="preserve">The Systems Engineer shall adhere to all technical standards, security protocols, and compliance frameworks mandated by the Buyer and applicable German and European Union regulations, including but not limited to GDPR, ISO 27001, and the German Federal Network Agency (BNetzA) guidelines. Failure to meet performance benchmarks as defined in the attached Service Level Agreement (SLA) may result in contractual penalties.</w:t>
      </w:r>
    </w:p>
    <w:p>
      <w:pPr>
        <w:pStyle w:val="BodyText"/>
      </w:pPr>
      <w:r>
        <w:t xml:space="preserve">3.4</w:t>
      </w:r>
      <w:r>
        <w:t xml:space="preserve"> </w:t>
      </w:r>
      <w:r>
        <w:rPr>
          <w:bCs/>
          <w:b/>
        </w:rPr>
        <w:t xml:space="preserve">Confidentiality and Data Protection:</w:t>
      </w:r>
      <w:r>
        <w:t xml:space="preserve"> </w:t>
      </w:r>
      <w:r>
        <w:t xml:space="preserve">The Systems Engineer shall sign a binding Non-Disclosure Agreement (NDA) and Data Processing Agreement (DPA) prior to commencing work in Germany Munich. All proprietary data, system architectures, and client information accessed during the engagement remain the exclusive property of the Buyer.</w:t>
      </w:r>
    </w:p>
    <w:p>
      <w:pPr>
        <w:pStyle w:val="BodyText"/>
      </w:pPr>
      <w:r>
        <w:t xml:space="preserve">3.5</w:t>
      </w:r>
      <w:r>
        <w:t xml:space="preserve"> </w:t>
      </w:r>
      <w:r>
        <w:rPr>
          <w:bCs/>
          <w:b/>
        </w:rPr>
        <w:t xml:space="preserve">Termination:</w:t>
      </w:r>
      <w:r>
        <w:t xml:space="preserve"> </w:t>
      </w:r>
      <w:r>
        <w:t xml:space="preserve">Either party may terminate this Purchase Order with a written notice period of sixty (60) days. In the event of material breach by the Vendor or the Systems Engineer, the Buyer reserves the right to terminate immediately without further notice. Upon termination, the Vendor shall ensure a smooth knowledge transfer and handover of all systems documentation.</w:t>
      </w:r>
    </w:p>
    <w:p>
      <w:pPr>
        <w:pStyle w:val="BodyText"/>
      </w:pPr>
      <w:r>
        <w:t xml:space="preserve">3.6</w:t>
      </w:r>
      <w:r>
        <w:t xml:space="preserve"> </w:t>
      </w:r>
      <w:r>
        <w:rPr>
          <w:bCs/>
          <w:b/>
        </w:rPr>
        <w:t xml:space="preserve">Governing Law:</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Germany Munich.</w:t>
      </w:r>
    </w:p>
    <w:p>
      <w:pPr>
        <w:pStyle w:val="BodyText"/>
      </w:pPr>
      <w:r>
        <w:t xml:space="preserve">4. Acceptance and Authorization</w:t>
      </w:r>
    </w:p>
    <w:p>
      <w:pPr>
        <w:pStyle w:val="BodyText"/>
      </w:pPr>
      <w:r>
        <w:t xml:space="preserve">By signing below, both parties acknowledge and agree to all terms, conditions, and specifications set forth in this Purchase Order for the engagement of the Systems Engineer in Germany Munich. This Purchase Order becomes effective upon countersignature by both authorized representatives.</w:t>
      </w:r>
    </w:p>
    <w:p>
      <w:pPr>
        <w:pStyle w:val="BodyText"/>
      </w:pPr>
      <w:r>
        <w:rPr>
          <w:bCs/>
          <w:b/>
        </w:rPr>
        <w:t xml:space="preserve">For and on behalf of the Buyer:</w:t>
      </w:r>
    </w:p>
    <w:p>
      <w:pPr>
        <w:pStyle w:val="BodyText"/>
      </w:pPr>
      <w:r>
        <w:t xml:space="preserve">Meridian Technology Solutions GmbH</w:t>
      </w:r>
    </w:p>
    <w:p>
      <w:pPr>
        <w:pStyle w:val="BodyText"/>
      </w:pPr>
      <w:r>
        <w:rPr>
          <w:bCs/>
          <w:b/>
        </w:rPr>
        <w:t xml:space="preserve">Dr. Klaus Reinhardt</w:t>
      </w:r>
      <w:r>
        <w:br/>
      </w:r>
      <w:r>
        <w:t xml:space="preserve">Chief Technology Officer</w:t>
      </w:r>
      <w:r>
        <w:br/>
      </w:r>
      <w:r>
        <w:t xml:space="preserve">Date: _______________</w:t>
      </w:r>
    </w:p>
    <w:p>
      <w:pPr>
        <w:pStyle w:val="BodyText"/>
      </w:pPr>
      <w:r>
        <w:rPr>
          <w:bCs/>
          <w:b/>
        </w:rPr>
        <w:t xml:space="preserve">For and on behalf of the Vendor:</w:t>
      </w:r>
    </w:p>
    <w:p>
      <w:pPr>
        <w:pStyle w:val="BodyText"/>
      </w:pPr>
      <w:r>
        <w:t xml:space="preserve">Apex Engineering Partners Ltd.</w:t>
      </w:r>
    </w:p>
    <w:p>
      <w:pPr>
        <w:pStyle w:val="BodyText"/>
      </w:pPr>
      <w:r>
        <w:rPr>
          <w:bCs/>
          <w:b/>
        </w:rPr>
        <w:t xml:space="preserve">Ms. Helena Voss</w:t>
      </w:r>
      <w:r>
        <w:br/>
      </w:r>
      <w:r>
        <w:t xml:space="preserve">Account Director</w:t>
      </w:r>
      <w:r>
        <w:br/>
      </w:r>
      <w:r>
        <w:t xml:space="preserve">Date: _______________</w:t>
      </w:r>
    </w:p>
    <w:p>
      <w:pPr>
        <w:pStyle w:val="BodyText"/>
      </w:pPr>
      <w:r>
        <w:rPr>
          <w:bCs/>
          <w:b/>
        </w:rPr>
        <w:t xml:space="preserve">Important Note:</w:t>
      </w:r>
      <w:r>
        <w:t xml:space="preserve"> </w:t>
      </w:r>
      <w:r>
        <w:t xml:space="preserve">This Purchase Order (PO-2025-MUC-04872) is a controlled document. Any amendments, modifications, or addenda to this Purchase Order must be issued in writing and signed by both parties. The engagement of the Systems Engineer in Germany Munich is subject to valid work authorization and visa compliance under German immigration law (Aufenthaltsgesetz). The Vendor is solely responsible for ensuring that the Systems Engineer holds all necessary permits to perform professional services in Germany Munich for the full duration of this Purchase Order.</w:t>
      </w:r>
    </w:p>
    <w:p>
      <w:pPr>
        <w:pStyle w:val="BodyText"/>
      </w:pPr>
      <w:r>
        <w:t xml:space="preserve">— End of Purchase Order PO-2025-MUC-04872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Germany Munich</dc:title>
  <dc:creator/>
  <dc:language>en</dc:language>
  <cp:keywords/>
  <dcterms:created xsi:type="dcterms:W3CDTF">2026-10-10T02:39:01Z</dcterms:created>
  <dcterms:modified xsi:type="dcterms:W3CDTF">2026-10-10T02:39:01Z</dcterms:modified>
</cp:coreProperties>
</file>

<file path=docProps/custom.xml><?xml version="1.0" encoding="utf-8"?>
<Properties xmlns="http://schemas.openxmlformats.org/officeDocument/2006/custom-properties" xmlns:vt="http://schemas.openxmlformats.org/officeDocument/2006/docPropsVTypes"/>
</file>