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Systems</w:t>
      </w:r>
      <w:r>
        <w:t xml:space="preserve"> </w:t>
      </w:r>
      <w:r>
        <w:t xml:space="preserve">Engineer</w:t>
      </w:r>
      <w:r>
        <w:t xml:space="preserve"> </w:t>
      </w:r>
      <w:r>
        <w:t xml:space="preserve">Services</w:t>
      </w:r>
      <w:r>
        <w:t xml:space="preserve"> </w:t>
      </w:r>
      <w:r>
        <w:t xml:space="preserve">-</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0" w:name="purchase-order"/>
    <w:p>
      <w:pPr>
        <w:pStyle w:val="Heading1"/>
      </w:pPr>
      <w:r>
        <w:t xml:space="preserve">PURCHASE ORDER</w:t>
      </w:r>
    </w:p>
    <w:p>
      <w:pPr>
        <w:pStyle w:val="FirstParagraph"/>
      </w:pPr>
      <w:r>
        <w:t xml:space="preserve">Professional Services Procurement — Systems Engineer Engagement</w:t>
      </w:r>
    </w:p>
    <w:p>
      <w:pPr>
        <w:pStyle w:val="BodyText"/>
      </w:pPr>
      <w:r>
        <w:t xml:space="preserve">Issued for: United States San Francisco Operations Division</w:t>
      </w:r>
    </w:p>
    <w:bookmarkEnd w:id="20"/>
    <w:p>
      <w:pPr>
        <w:pStyle w:val="BodyText"/>
      </w:pPr>
      <w:r>
        <w:rPr>
          <w:bCs/>
          <w:b/>
        </w:rPr>
        <w:t xml:space="preserve">Purchase Order No.:</w:t>
      </w:r>
      <w:r>
        <w:t xml:space="preserve"> </w:t>
      </w:r>
      <w:r>
        <w:t xml:space="preserve">PO-SF-2025-04872</w:t>
      </w:r>
      <w:r>
        <w:br/>
      </w:r>
      <w:r>
        <w:rPr>
          <w:bCs/>
          <w:b/>
        </w:rPr>
        <w:t xml:space="preserve">Date of Issue:</w:t>
      </w:r>
      <w:r>
        <w:t xml:space="preserve"> </w:t>
      </w:r>
      <w:r>
        <w:t xml:space="preserve">June 12, 2025</w:t>
      </w:r>
      <w:r>
        <w:br/>
      </w:r>
      <w:r>
        <w:rPr>
          <w:bCs/>
          <w:b/>
        </w:rPr>
        <w:t xml:space="preserve">Required Delivery Date:</w:t>
      </w:r>
      <w:r>
        <w:t xml:space="preserve"> </w:t>
      </w:r>
      <w:r>
        <w:t xml:space="preserve">July 1, 2025</w:t>
      </w:r>
    </w:p>
    <w:p>
      <w:pPr>
        <w:pStyle w:val="BodyText"/>
      </w:pPr>
      <w:r>
        <w:rPr>
          <w:bCs/>
          <w:b/>
        </w:rPr>
        <w:t xml:space="preserve">Payment Terms:</w:t>
      </w:r>
      <w:r>
        <w:t xml:space="preserve"> </w:t>
      </w:r>
      <w:r>
        <w:t xml:space="preserve">Net 30 Days</w:t>
      </w:r>
      <w:r>
        <w:br/>
      </w:r>
      <w:r>
        <w:rPr>
          <w:bCs/>
          <w:b/>
        </w:rPr>
        <w:t xml:space="preserve">Currency:</w:t>
      </w:r>
      <w:r>
        <w:t xml:space="preserve"> </w:t>
      </w:r>
      <w:r>
        <w:t xml:space="preserve">USD (United States Dollar)</w:t>
      </w:r>
      <w:r>
        <w:br/>
      </w:r>
      <w:r>
        <w:rPr>
          <w:bCs/>
          <w:b/>
        </w:rPr>
        <w:t xml:space="preserve">Valid Until:</w:t>
      </w:r>
      <w:r>
        <w:t xml:space="preserve"> </w:t>
      </w:r>
      <w:r>
        <w:t xml:space="preserve">June 30, 2025</w:t>
      </w:r>
    </w:p>
    <w:p>
      <w:pPr>
        <w:pStyle w:val="BodyText"/>
      </w:pPr>
      <w:r>
        <w:t xml:space="preserve">1. Purchasing Entity (Buyer)</w:t>
      </w:r>
    </w:p>
    <w:p>
      <w:pPr>
        <w:pStyle w:val="BodyText"/>
      </w:pPr>
      <w:r>
        <w:rPr>
          <w:bCs/>
          <w:b/>
        </w:rPr>
        <w:t xml:space="preserve">Meridian Technology Solutions, Inc.</w:t>
      </w:r>
      <w:r>
        <w:br/>
      </w:r>
      <w:r>
        <w:t xml:space="preserve">1455 Market Street, Suite 2800</w:t>
      </w:r>
      <w:r>
        <w:br/>
      </w:r>
      <w:r>
        <w:t xml:space="preserve">United States San Francisco, CA 94103</w:t>
      </w:r>
      <w:r>
        <w:br/>
      </w:r>
      <w:r>
        <w:t xml:space="preserve">Telephone: (415) 555-0192</w:t>
      </w:r>
      <w:r>
        <w:br/>
      </w:r>
      <w:r>
        <w:t xml:space="preserve">Email: procurement@meridiantech-sf.com</w:t>
      </w:r>
      <w:r>
        <w:br/>
      </w:r>
      <w:r>
        <w:t xml:space="preserve">Tax ID / EIN: 94-2847561</w:t>
      </w:r>
      <w:r>
        <w:br/>
      </w:r>
      <w:r>
        <w:t xml:space="preserve">Authorized Buyer: Daniel R. Whitfield, Director of Procurement</w:t>
      </w:r>
    </w:p>
    <w:p>
      <w:pPr>
        <w:pStyle w:val="BodyText"/>
      </w:pPr>
      <w:r>
        <w:t xml:space="preserve">2. Vendor / Service Provider</w:t>
      </w:r>
    </w:p>
    <w:p>
      <w:pPr>
        <w:pStyle w:val="BodyText"/>
      </w:pPr>
      <w:r>
        <w:rPr>
          <w:bCs/>
          <w:b/>
        </w:rPr>
        <w:t xml:space="preserve">Apex Engineering &amp; Consulting Group, LLC</w:t>
      </w:r>
      <w:r>
        <w:br/>
      </w:r>
      <w:r>
        <w:t xml:space="preserve">770 Harrison Street, Floor 12</w:t>
      </w:r>
      <w:r>
        <w:br/>
      </w:r>
      <w:r>
        <w:t xml:space="preserve">United States San Francisco, CA 94107</w:t>
      </w:r>
      <w:r>
        <w:br/>
      </w:r>
      <w:r>
        <w:t xml:space="preserve">Telephone: (415) 555-0347</w:t>
      </w:r>
      <w:r>
        <w:br/>
      </w:r>
      <w:r>
        <w:t xml:space="preserve">Email: contracts@apexeng-sf.com</w:t>
      </w:r>
      <w:r>
        <w:br/>
      </w:r>
      <w:r>
        <w:t xml:space="preserve">Tax ID / EIN: 94-5612834</w:t>
      </w:r>
      <w:r>
        <w:br/>
      </w:r>
      <w:r>
        <w:t xml:space="preserve">Account Representative: Sarah M. Chen, Senior Account Manager</w:t>
      </w:r>
    </w:p>
    <w:p>
      <w:pPr>
        <w:pStyle w:val="BodyText"/>
      </w:pPr>
      <w:r>
        <w:t xml:space="preserve">3. Scope of Work — Systems Engineer Services</w:t>
      </w:r>
    </w:p>
    <w:p>
      <w:pPr>
        <w:pStyle w:val="BodyText"/>
      </w:pPr>
      <w:r>
        <w:t xml:space="preserve">This Purchase Order is issued to formally authorize the procurement of professional</w:t>
      </w:r>
      <w:r>
        <w:t xml:space="preserve"> </w:t>
      </w:r>
      <w:r>
        <w:t xml:space="preserve">Systems Engineer</w:t>
      </w:r>
      <w:r>
        <w:t xml:space="preserve"> </w:t>
      </w:r>
      <w:r>
        <w:t xml:space="preserve">services to be performed at the buyer's primary operational facility located in</w:t>
      </w:r>
      <w:r>
        <w:t xml:space="preserve"> </w:t>
      </w:r>
      <w:r>
        <w:t xml:space="preserve">United States San Francisco</w:t>
      </w:r>
      <w:r>
        <w:t xml:space="preserve">. The selected</w:t>
      </w:r>
      <w:r>
        <w:t xml:space="preserve"> </w:t>
      </w:r>
      <w:r>
        <w:t xml:space="preserve">Systems Engineer</w:t>
      </w:r>
      <w:r>
        <w:t xml:space="preserve"> </w:t>
      </w:r>
      <w:r>
        <w:t xml:space="preserve">shall be responsible for the design, architecture, implementation, testing, and ongoing maintenance of integrated hardware and software infrastructure systems. The engagement is scoped to support the buyer's enterprise data center modernization initiative, cloud migration strategy, and network security hardening program. All work shall be conducted in compliance with applicable federal, state (California), and local regulations governing professional engineering services within the</w:t>
      </w:r>
      <w:r>
        <w:t xml:space="preserve"> </w:t>
      </w:r>
      <w:r>
        <w:t xml:space="preserve">United States San Francisco</w:t>
      </w:r>
      <w:r>
        <w:t xml:space="preserve"> </w:t>
      </w:r>
      <w:r>
        <w:t xml:space="preserve">metropolitan area. The</w:t>
      </w:r>
      <w:r>
        <w:t xml:space="preserve"> </w:t>
      </w:r>
      <w:r>
        <w:t xml:space="preserve">Systems Engineer</w:t>
      </w:r>
      <w:r>
        <w:t xml:space="preserve"> </w:t>
      </w:r>
      <w:r>
        <w:t xml:space="preserve">must hold a valid California Professional Engineer (P.E.) license or equivalent certification and demonstrate a minimum of eight (8) years of progressive experience in enterprise systems architecture, distributed computing, and infrastructure automation.</w:t>
      </w:r>
    </w:p>
    <w:p>
      <w:pPr>
        <w:pStyle w:val="BodyText"/>
      </w:pPr>
      <w:r>
        <w:t xml:space="preserve">4. Line Items &amp;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(USD)</w:t>
            </w:r>
          </w:p>
        </w:tc>
        <w:tc>
          <w:tcPr/>
          <w:p>
            <w:pPr>
              <w:pStyle w:val="Compact"/>
              <w:jc w:val="left"/>
            </w:pPr>
            <w:r>
              <w:t xml:space="preserve">Extended Price (USD)</w:t>
            </w:r>
          </w:p>
        </w:tc>
      </w:tr>
      <w:tr>
        <w:tc>
          <w:tcPr/>
          <w:p>
            <w:pPr>
              <w:pStyle w:val="Compact"/>
              <w:jc w:val="left"/>
            </w:pPr>
            <w:r>
              <w:t xml:space="preserve">001</w:t>
            </w:r>
          </w:p>
        </w:tc>
        <w:tc>
          <w:tcPr/>
          <w:p>
            <w:pPr>
              <w:pStyle w:val="Compact"/>
              <w:jc w:val="left"/>
            </w:pPr>
            <w:r>
              <w:t xml:space="preserve">Senior Systems Engineer — Full-time on-site engagement at United States San Francisco office (40 hrs/week, 12-month term)</w:t>
            </w:r>
          </w:p>
        </w:tc>
        <w:tc>
          <w:tcPr/>
          <w:p>
            <w:pPr>
              <w:pStyle w:val="Compact"/>
              <w:jc w:val="left"/>
            </w:pPr>
            <w:r>
              <w:t xml:space="preserve">1</w:t>
            </w:r>
          </w:p>
        </w:tc>
        <w:tc>
          <w:tcPr/>
          <w:p>
            <w:pPr>
              <w:pStyle w:val="Compact"/>
              <w:jc w:val="left"/>
            </w:pPr>
            <w:r>
              <w:t xml:space="preserve">Position</w:t>
            </w:r>
          </w:p>
        </w:tc>
        <w:tc>
          <w:tcPr/>
          <w:p>
            <w:pPr>
              <w:pStyle w:val="Compact"/>
              <w:jc w:val="left"/>
            </w:pPr>
            <w:r>
              <w:t xml:space="preserve">$185,000.00</w:t>
            </w:r>
          </w:p>
        </w:tc>
        <w:tc>
          <w:tcPr/>
          <w:p>
            <w:pPr>
              <w:pStyle w:val="Compact"/>
              <w:jc w:val="left"/>
            </w:pPr>
            <w:r>
              <w:t xml:space="preserve">$185,000.00</w:t>
            </w:r>
          </w:p>
        </w:tc>
      </w:tr>
      <w:tr>
        <w:tc>
          <w:tcPr/>
          <w:p>
            <w:pPr>
              <w:pStyle w:val="Compact"/>
              <w:jc w:val="left"/>
            </w:pPr>
            <w:r>
              <w:t xml:space="preserve">002</w:t>
            </w:r>
          </w:p>
        </w:tc>
        <w:tc>
          <w:tcPr/>
          <w:p>
            <w:pPr>
              <w:pStyle w:val="Compact"/>
              <w:jc w:val="left"/>
            </w:pPr>
            <w:r>
              <w:t xml:space="preserve">Systems Engineer — Infrastructure Architecture Design &amp; Documentation Package (one-time deliverable)</w:t>
            </w:r>
          </w:p>
        </w:tc>
        <w:tc>
          <w:tcPr/>
          <w:p>
            <w:pPr>
              <w:pStyle w:val="Compact"/>
              <w:jc w:val="left"/>
            </w:pPr>
            <w:r>
              <w:t xml:space="preserve">1</w:t>
            </w:r>
          </w:p>
        </w:tc>
        <w:tc>
          <w:tcPr/>
          <w:p>
            <w:pPr>
              <w:pStyle w:val="Compact"/>
              <w:jc w:val="left"/>
            </w:pPr>
            <w:r>
              <w:t xml:space="preserve">Deliverable</w:t>
            </w:r>
          </w:p>
        </w:tc>
        <w:tc>
          <w:tcPr/>
          <w:p>
            <w:pPr>
              <w:pStyle w:val="Compact"/>
              <w:jc w:val="left"/>
            </w:pPr>
            <w:r>
              <w:t xml:space="preserve">$24,500.00</w:t>
            </w:r>
          </w:p>
        </w:tc>
        <w:tc>
          <w:tcPr/>
          <w:p>
            <w:pPr>
              <w:pStyle w:val="Compact"/>
              <w:jc w:val="left"/>
            </w:pPr>
            <w:r>
              <w:t xml:space="preserve">$24,500.00</w:t>
            </w:r>
          </w:p>
        </w:tc>
      </w:tr>
      <w:tr>
        <w:tc>
          <w:tcPr/>
          <w:p>
            <w:pPr>
              <w:pStyle w:val="Compact"/>
              <w:jc w:val="left"/>
            </w:pPr>
            <w:r>
              <w:t xml:space="preserve">003</w:t>
            </w:r>
          </w:p>
        </w:tc>
        <w:tc>
          <w:tcPr/>
          <w:p>
            <w:pPr>
              <w:pStyle w:val="Compact"/>
              <w:jc w:val="left"/>
            </w:pPr>
            <w:r>
              <w:t xml:space="preserve">Systems Engineer — Cloud Migration &amp; Hybrid Environment Integration (project-based, estimated 200 hours)</w:t>
            </w:r>
          </w:p>
        </w:tc>
        <w:tc>
          <w:tcPr/>
          <w:p>
            <w:pPr>
              <w:pStyle w:val="Compact"/>
              <w:jc w:val="left"/>
            </w:pPr>
            <w:r>
              <w:t xml:space="preserve">200</w:t>
            </w:r>
          </w:p>
        </w:tc>
        <w:tc>
          <w:tcPr/>
          <w:p>
            <w:pPr>
              <w:pStyle w:val="Compact"/>
              <w:jc w:val="left"/>
            </w:pPr>
            <w:r>
              <w:t xml:space="preserve">Hour</w:t>
            </w:r>
          </w:p>
        </w:tc>
        <w:tc>
          <w:tcPr/>
          <w:p>
            <w:pPr>
              <w:pStyle w:val="Compact"/>
              <w:jc w:val="left"/>
            </w:pPr>
            <w:r>
              <w:t xml:space="preserve">$185.00</w:t>
            </w:r>
          </w:p>
        </w:tc>
        <w:tc>
          <w:tcPr/>
          <w:p>
            <w:pPr>
              <w:pStyle w:val="Compact"/>
              <w:jc w:val="left"/>
            </w:pPr>
            <w:r>
              <w:t xml:space="preserve">$37,000.00</w:t>
            </w:r>
          </w:p>
        </w:tc>
      </w:tr>
      <w:tr>
        <w:tc>
          <w:tcPr/>
          <w:p>
            <w:pPr>
              <w:pStyle w:val="Compact"/>
              <w:jc w:val="left"/>
            </w:pPr>
            <w:r>
              <w:t xml:space="preserve">004</w:t>
            </w:r>
          </w:p>
        </w:tc>
        <w:tc>
          <w:tcPr/>
          <w:p>
            <w:pPr>
              <w:pStyle w:val="Compact"/>
              <w:jc w:val="left"/>
            </w:pPr>
            <w:r>
              <w:t xml:space="preserve">Systems Engineer — Network Security Audit &amp; Penetration Testing (quarterly, 4 engagements)</w:t>
            </w:r>
          </w:p>
        </w:tc>
        <w:tc>
          <w:tcPr/>
          <w:p>
            <w:pPr>
              <w:pStyle w:val="Compact"/>
              <w:jc w:val="left"/>
            </w:pPr>
            <w:r>
              <w:t xml:space="preserve">4</w:t>
            </w:r>
          </w:p>
        </w:tc>
        <w:tc>
          <w:tcPr/>
          <w:p>
            <w:pPr>
              <w:pStyle w:val="Compact"/>
              <w:jc w:val="left"/>
            </w:pPr>
            <w:r>
              <w:t xml:space="preserve">Engagement</w:t>
            </w:r>
          </w:p>
        </w:tc>
        <w:tc>
          <w:tcPr/>
          <w:p>
            <w:pPr>
              <w:pStyle w:val="Compact"/>
              <w:jc w:val="left"/>
            </w:pPr>
            <w:r>
              <w:t xml:space="preserve">$8,750.00</w:t>
            </w:r>
          </w:p>
        </w:tc>
        <w:tc>
          <w:tcPr/>
          <w:p>
            <w:pPr>
              <w:pStyle w:val="Compact"/>
              <w:jc w:val="left"/>
            </w:pPr>
            <w:r>
              <w:t xml:space="preserve">$35,000.00</w:t>
            </w:r>
          </w:p>
        </w:tc>
      </w:tr>
      <w:tr>
        <w:tc>
          <w:tcPr/>
          <w:p>
            <w:pPr>
              <w:pStyle w:val="Compact"/>
              <w:jc w:val="left"/>
            </w:pPr>
            <w:r>
              <w:t xml:space="preserve">005</w:t>
            </w:r>
          </w:p>
        </w:tc>
        <w:tc>
          <w:tcPr/>
          <w:p>
            <w:pPr>
              <w:pStyle w:val="Compact"/>
              <w:jc w:val="left"/>
            </w:pPr>
            <w:r>
              <w:t xml:space="preserve">Systems Engineer — Training &amp; Knowledge Transfer Sessions for internal IT staff (8 sessions)</w:t>
            </w:r>
          </w:p>
        </w:tc>
        <w:tc>
          <w:tcPr/>
          <w:p>
            <w:pPr>
              <w:pStyle w:val="Compact"/>
              <w:jc w:val="left"/>
            </w:pPr>
            <w:r>
              <w:t xml:space="preserve">8</w:t>
            </w:r>
          </w:p>
        </w:tc>
        <w:tc>
          <w:tcPr/>
          <w:p>
            <w:pPr>
              <w:pStyle w:val="Compact"/>
              <w:jc w:val="left"/>
            </w:pPr>
            <w:r>
              <w:t xml:space="preserve">Session</w:t>
            </w:r>
          </w:p>
        </w:tc>
        <w:tc>
          <w:tcPr/>
          <w:p>
            <w:pPr>
              <w:pStyle w:val="Compact"/>
              <w:jc w:val="left"/>
            </w:pPr>
            <w:r>
              <w:t xml:space="preserve">$1,200.00</w:t>
            </w:r>
          </w:p>
        </w:tc>
        <w:tc>
          <w:tcPr/>
          <w:p>
            <w:pPr>
              <w:pStyle w:val="Compact"/>
              <w:jc w:val="left"/>
            </w:pPr>
            <w:r>
              <w:t xml:space="preserve">$9,600.00</w:t>
            </w:r>
          </w:p>
        </w:tc>
      </w:tr>
      <w:tr>
        <w:tc>
          <w:tcPr/>
          <w:p>
            <w:pPr>
              <w:pStyle w:val="Compact"/>
              <w:jc w:val="left"/>
            </w:pPr>
            <w:r>
              <w:t xml:space="preserve">006</w:t>
            </w:r>
          </w:p>
        </w:tc>
        <w:tc>
          <w:tcPr/>
          <w:p>
            <w:pPr>
              <w:pStyle w:val="Compact"/>
              <w:jc w:val="left"/>
            </w:pPr>
            <w:r>
              <w:t xml:space="preserve">Systems Engineer — Emergency On-Call Support &amp; Incident Response (12-month retainer, United States San Francisco coverage)</w:t>
            </w:r>
          </w:p>
        </w:tc>
        <w:tc>
          <w:tcPr/>
          <w:p>
            <w:pPr>
              <w:pStyle w:val="Compact"/>
              <w:jc w:val="left"/>
            </w:pPr>
            <w:r>
              <w:t xml:space="preserve">12</w:t>
            </w:r>
          </w:p>
        </w:tc>
        <w:tc>
          <w:tcPr/>
          <w:p>
            <w:pPr>
              <w:pStyle w:val="Compact"/>
              <w:jc w:val="left"/>
            </w:pPr>
            <w:r>
              <w:t xml:space="preserve">Month</w:t>
            </w:r>
          </w:p>
        </w:tc>
        <w:tc>
          <w:tcPr/>
          <w:p>
            <w:pPr>
              <w:pStyle w:val="Compact"/>
              <w:jc w:val="left"/>
            </w:pPr>
            <w:r>
              <w:t xml:space="preserve">$3,200.00</w:t>
            </w:r>
          </w:p>
        </w:tc>
        <w:tc>
          <w:tcPr/>
          <w:p>
            <w:pPr>
              <w:pStyle w:val="Compact"/>
              <w:jc w:val="left"/>
            </w:pPr>
            <w:r>
              <w:t xml:space="preserve">$38,400.00</w:t>
            </w:r>
          </w:p>
        </w:tc>
      </w:tr>
      <w:tr>
        <w:tc>
          <w:tcPr>
            <w:gridSpan w:val="5"/>
          </w:tcPr>
          <w:p>
            <w:pPr>
              <w:pStyle w:val="Compact"/>
              <w:jc w:val="right"/>
            </w:pPr>
            <w:r>
              <w:t xml:space="preserve">SUBTOTAL</w:t>
            </w:r>
          </w:p>
        </w:tc>
        <w:tc>
          <w:tcPr/>
          <w:p>
            <w:pPr>
              <w:pStyle w:val="Compact"/>
              <w:jc w:val="left"/>
            </w:pPr>
            <w:r>
              <w:t xml:space="preserve">$329,500.00</w:t>
            </w:r>
          </w:p>
        </w:tc>
      </w:tr>
      <w:tr>
        <w:tc>
          <w:tcPr>
            <w:gridSpan w:val="5"/>
          </w:tcPr>
          <w:p>
            <w:pPr>
              <w:pStyle w:val="Compact"/>
              <w:jc w:val="right"/>
            </w:pPr>
            <w:r>
              <w:t xml:space="preserve">Applicable Sales &amp; Use Tax (CA — 8.63%)</w:t>
            </w:r>
          </w:p>
        </w:tc>
        <w:tc>
          <w:tcPr/>
          <w:p>
            <w:pPr>
              <w:pStyle w:val="Compact"/>
              <w:jc w:val="left"/>
            </w:pPr>
            <w:r>
              <w:t xml:space="preserve">$28,435.85</w:t>
            </w:r>
          </w:p>
        </w:tc>
      </w:tr>
      <w:tr>
        <w:tc>
          <w:tcPr>
            <w:gridSpan w:val="5"/>
          </w:tcPr>
          <w:p>
            <w:pPr>
              <w:pStyle w:val="Compact"/>
              <w:jc w:val="right"/>
            </w:pPr>
            <w:r>
              <w:t xml:space="preserve">TOTAL PURCHASE ORDER AMOUNT</w:t>
            </w:r>
          </w:p>
        </w:tc>
        <w:tc>
          <w:tcPr/>
          <w:p>
            <w:pPr>
              <w:pStyle w:val="Compact"/>
              <w:jc w:val="left"/>
            </w:pPr>
            <w:r>
              <w:t xml:space="preserve">$357,935.85</w:t>
            </w:r>
          </w:p>
        </w:tc>
      </w:tr>
    </w:tbl>
    <w:p>
      <w:pPr>
        <w:pStyle w:val="BodyText"/>
      </w:pPr>
      <w:r>
        <w:t xml:space="preserve">5. Terms &amp; Conditions</w:t>
      </w:r>
    </w:p>
    <w:p>
      <w:pPr>
        <w:numPr>
          <w:ilvl w:val="0"/>
          <w:numId w:val="1001"/>
        </w:numPr>
        <w:pStyle w:val="Compact"/>
      </w:pPr>
      <w:r>
        <w:rPr>
          <w:bCs/>
          <w:b/>
        </w:rPr>
        <w:t xml:space="preserve">Acceptance:</w:t>
      </w:r>
      <w:r>
        <w:t xml:space="preserve"> </w:t>
      </w:r>
      <w:r>
        <w:t xml:space="preserve">This Purchase Order shall become a binding agreement upon written acceptance by the vendor. The vendor must return a signed copy of this Purchase Order within five (5) business days of receipt.</w:t>
      </w:r>
    </w:p>
    <w:p>
      <w:pPr>
        <w:numPr>
          <w:ilvl w:val="0"/>
          <w:numId w:val="1001"/>
        </w:numPr>
        <w:pStyle w:val="Compact"/>
      </w:pPr>
      <w:r>
        <w:rPr>
          <w:bCs/>
          <w:b/>
        </w:rPr>
        <w:t xml:space="preserve">Performance Location:</w:t>
      </w:r>
      <w:r>
        <w:t xml:space="preserve"> </w:t>
      </w:r>
      <w:r>
        <w:t xml:space="preserve">All on-site services rendered by the Systems Engineer shall be performed at the buyer's facility in United States San Francisco, California, or at such other locations within the San Francisco Bay Area as mutually agreed in writing.</w:t>
      </w:r>
    </w:p>
    <w:p>
      <w:pPr>
        <w:numPr>
          <w:ilvl w:val="0"/>
          <w:numId w:val="1001"/>
        </w:numPr>
        <w:pStyle w:val="Compact"/>
      </w:pPr>
      <w:r>
        <w:rPr>
          <w:bCs/>
          <w:b/>
        </w:rPr>
        <w:t xml:space="preserve">Compliance:</w:t>
      </w:r>
      <w:r>
        <w:t xml:space="preserve"> </w:t>
      </w:r>
      <w:r>
        <w:t xml:space="preserve">The Systems Engineer and the vendor shall comply with all applicable United States federal laws, California state regulations, and United States San Francisco municipal ordinances, including but not limited to data privacy (CCPA), workplace safety (Cal/OSHA), and professional licensing requirements.</w:t>
      </w:r>
    </w:p>
    <w:p>
      <w:pPr>
        <w:numPr>
          <w:ilvl w:val="0"/>
          <w:numId w:val="1001"/>
        </w:numPr>
        <w:pStyle w:val="Compact"/>
      </w:pPr>
      <w:r>
        <w:rPr>
          <w:bCs/>
          <w:b/>
        </w:rPr>
        <w:t xml:space="preserve">Intellectual Property:</w:t>
      </w:r>
      <w:r>
        <w:t xml:space="preserve"> </w:t>
      </w:r>
      <w:r>
        <w:t xml:space="preserve">All work product, designs, documentation, and deliverables created by the Systems Engineer under this Purchase Order shall be the sole and exclusive property of Meridian Technology Solutions, Inc.</w:t>
      </w:r>
    </w:p>
    <w:p>
      <w:pPr>
        <w:numPr>
          <w:ilvl w:val="0"/>
          <w:numId w:val="1001"/>
        </w:numPr>
        <w:pStyle w:val="Compact"/>
      </w:pPr>
      <w:r>
        <w:rPr>
          <w:bCs/>
          <w:b/>
        </w:rPr>
        <w:t xml:space="preserve">Confidentiality:</w:t>
      </w:r>
      <w:r>
        <w:t xml:space="preserve"> </w:t>
      </w:r>
      <w:r>
        <w:t xml:space="preserve">The Systems Engineer shall maintain strict confidentiality regarding all proprietary information, trade secrets, and sensitive data encountered during the course of this engagement. A separate Non-Disclosure Agreement (NDA) is attached as Exhibit A.</w:t>
      </w:r>
    </w:p>
    <w:p>
      <w:pPr>
        <w:numPr>
          <w:ilvl w:val="0"/>
          <w:numId w:val="1001"/>
        </w:numPr>
        <w:pStyle w:val="Compact"/>
      </w:pPr>
      <w:r>
        <w:rPr>
          <w:bCs/>
          <w:b/>
        </w:rPr>
        <w:t xml:space="preserve">Payment Schedule:</w:t>
      </w:r>
      <w:r>
        <w:t xml:space="preserve"> </w:t>
      </w:r>
      <w:r>
        <w:t xml:space="preserve">Invoices shall be submitted monthly in arrears. Payment is due within thirty (30) days of invoice receipt. Late payments shall accrue interest at 1.5% per month.</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termination, the vendor shall be compensated for all services rendered through the effective date of termination.</w:t>
      </w:r>
    </w:p>
    <w:p>
      <w:pPr>
        <w:numPr>
          <w:ilvl w:val="0"/>
          <w:numId w:val="1001"/>
        </w:numPr>
        <w:pStyle w:val="Compact"/>
      </w:pPr>
      <w:r>
        <w:rPr>
          <w:bCs/>
          <w:b/>
        </w:rPr>
        <w:t xml:space="preserve">Insurance:</w:t>
      </w:r>
      <w:r>
        <w:t xml:space="preserve"> </w:t>
      </w:r>
      <w:r>
        <w:t xml:space="preserve">The vendor shall maintain professional liability insurance of no less than $2,000,000 per occurrence and general liability insurance of no less than $1,000,000, naming the buyer as an additional insured.</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State of California, with venue in the Superior Court of San Francisco County, United States San Francisco.</w:t>
      </w:r>
    </w:p>
    <w:p>
      <w:pPr>
        <w:numPr>
          <w:ilvl w:val="0"/>
          <w:numId w:val="1001"/>
        </w:numPr>
        <w:pStyle w:val="Compact"/>
      </w:pPr>
      <w:r>
        <w:rPr>
          <w:bCs/>
          <w:b/>
        </w:rPr>
        <w:t xml:space="preserve">Dispute Resolution:</w:t>
      </w:r>
      <w:r>
        <w:t xml:space="preserve"> </w:t>
      </w:r>
      <w:r>
        <w:t xml:space="preserve">Any disputes arising under this Purchase Order shall first be subject to good-faith mediation in United States San Francisco before proceeding to binding arbitration under the rules of the American Arbitration Association.</w:t>
      </w:r>
    </w:p>
    <w:p>
      <w:pPr>
        <w:pStyle w:val="FirstParagraph"/>
      </w:pPr>
      <w:r>
        <w:t xml:space="preserve">6. Approval &amp; Authorization</w:t>
      </w:r>
    </w:p>
    <w:p>
      <w:pPr>
        <w:pStyle w:val="BodyText"/>
      </w:pPr>
      <w:r>
        <w:t xml:space="preserve">This Purchase Order has been reviewed and approved by the undersigned authorized representatives. By signing below, both parties acknowledge and agree to all terms, conditions, and specifications outlined in this document regarding the procurement of Systems Engineer services in United States San Francisco.</w:t>
      </w:r>
    </w:p>
    <w:p>
      <w:pPr>
        <w:pStyle w:val="BodyText"/>
      </w:pPr>
      <w:r>
        <w:rPr>
          <w:bCs/>
          <w:b/>
        </w:rPr>
        <w:t xml:space="preserve">For Meridian Technology Solutions, Inc. (Buyer)</w:t>
      </w:r>
      <w:r>
        <w:br/>
      </w:r>
      <w:r>
        <w:t xml:space="preserve">Daniel R. Whitfield</w:t>
      </w:r>
      <w:r>
        <w:br/>
      </w:r>
      <w:r>
        <w:t xml:space="preserve">Director of Procurement</w:t>
      </w:r>
      <w:r>
        <w:br/>
      </w:r>
      <w:r>
        <w:t xml:space="preserve">Date: ______________________</w:t>
      </w:r>
    </w:p>
    <w:p>
      <w:pPr>
        <w:pStyle w:val="BodyText"/>
      </w:pPr>
      <w:r>
        <w:rPr>
          <w:bCs/>
          <w:b/>
        </w:rPr>
        <w:t xml:space="preserve">For Apex Engineering &amp; Consulting Group, LLC (Vendor)</w:t>
      </w:r>
      <w:r>
        <w:br/>
      </w:r>
      <w:r>
        <w:t xml:space="preserve">Sarah M. Chen</w:t>
      </w:r>
      <w:r>
        <w:br/>
      </w:r>
      <w:r>
        <w:t xml:space="preserve">Senior Account Manager</w:t>
      </w:r>
      <w:r>
        <w:br/>
      </w:r>
      <w:r>
        <w:t xml:space="preserve">Date: ______________________</w:t>
      </w:r>
    </w:p>
    <w:p>
      <w:pPr>
        <w:pStyle w:val="BodyText"/>
      </w:pPr>
      <w:r>
        <w:t xml:space="preserve">Purchase Order No. PO-SF-2025-04872 | Meridian Technology Solutions, Inc. | United States San Francisco, CA 94103</w:t>
      </w:r>
    </w:p>
    <w:p>
      <w:pPr>
        <w:pStyle w:val="BodyText"/>
      </w:pPr>
      <w:r>
        <w:t xml:space="preserve">This document is the property of Meridian Technology Solutions, Inc. Unauthorized reproduction or distribution is prohibited.</w:t>
      </w:r>
    </w:p>
    <w:p>
      <w:pPr>
        <w:pStyle w:val="BodyText"/>
      </w:pPr>
      <w:r>
        <w:t xml:space="preserve">Page 1 of 1 — Generated: June 12,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Systems Engineer Services - United States San Francisco</dc:title>
  <dc:creator/>
  <dc:language>en</dc:language>
  <cp:keywords/>
  <dcterms:created xsi:type="dcterms:W3CDTF">2026-10-10T04:33:35Z</dcterms:created>
  <dcterms:modified xsi:type="dcterms:W3CDTF">2026-10-10T04:33:35Z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