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PO No.: PO-VNM-2025-04872</w:t>
      </w:r>
    </w:p>
    <w:p>
      <w:pPr>
        <w:pStyle w:val="BodyText"/>
      </w:pPr>
      <w:r>
        <w:t xml:space="preserve">Date of Issue: June 15, 2025</w:t>
      </w:r>
    </w:p>
    <w:p>
      <w:pPr>
        <w:pStyle w:val="BodyText"/>
      </w:pPr>
      <w:r>
        <w:t xml:space="preserve">Validity Period: 90 days from date of issue</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Global Technology Solutions Co., Ltd.</w:t>
            </w:r>
          </w:p>
        </w:tc>
      </w:tr>
      <w:tr>
        <w:tc>
          <w:tcPr/>
          <w:p>
            <w:pPr>
              <w:pStyle w:val="Compact"/>
              <w:jc w:val="left"/>
            </w:pPr>
            <w:r>
              <w:t xml:space="preserve">Address</w:t>
            </w:r>
          </w:p>
        </w:tc>
        <w:tc>
          <w:tcPr/>
          <w:p>
            <w:pPr>
              <w:pStyle w:val="Compact"/>
              <w:jc w:val="left"/>
            </w:pPr>
            <w:r>
              <w:t xml:space="preserve">Level 22, Bitexco Financial Tower, 2 Hải Triều Street, Bến Nghé Ward, District 1, Vietnam Ho Chi Minh City</w:t>
            </w:r>
          </w:p>
        </w:tc>
      </w:tr>
      <w:tr>
        <w:tc>
          <w:tcPr/>
          <w:p>
            <w:pPr>
              <w:pStyle w:val="Compact"/>
              <w:jc w:val="left"/>
            </w:pPr>
            <w:r>
              <w:t xml:space="preserve">Contact Person</w:t>
            </w:r>
          </w:p>
        </w:tc>
        <w:tc>
          <w:tcPr/>
          <w:p>
            <w:pPr>
              <w:pStyle w:val="Compact"/>
              <w:jc w:val="left"/>
            </w:pPr>
            <w:r>
              <w:t xml:space="preserve">Mr. David Tran, Director of Procurement</w:t>
            </w:r>
          </w:p>
        </w:tc>
      </w:tr>
      <w:tr>
        <w:tc>
          <w:tcPr/>
          <w:p>
            <w:pPr>
              <w:pStyle w:val="Compact"/>
              <w:jc w:val="left"/>
            </w:pPr>
            <w:r>
              <w:t xml:space="preserve">Email / Phone</w:t>
            </w:r>
          </w:p>
        </w:tc>
        <w:tc>
          <w:tcPr/>
          <w:p>
            <w:pPr>
              <w:pStyle w:val="Compact"/>
              <w:jc w:val="left"/>
            </w:pPr>
            <w:r>
              <w:t xml:space="preserve">procurement@apexglobaltech.com / +84 28 3822 5500</w:t>
            </w:r>
          </w:p>
        </w:tc>
      </w:tr>
      <w:tr>
        <w:tc>
          <w:tcPr/>
          <w:p>
            <w:pPr>
              <w:pStyle w:val="Compact"/>
              <w:jc w:val="left"/>
            </w:pPr>
            <w:r>
              <w:t xml:space="preserve">Tax Code (MST)</w:t>
            </w:r>
          </w:p>
        </w:tc>
        <w:tc>
          <w:tcPr/>
          <w:p>
            <w:pPr>
              <w:pStyle w:val="Compact"/>
              <w:jc w:val="left"/>
            </w:pPr>
            <w:r>
              <w:t xml:space="preserve">0312845671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Ho Chi Minh City IT Talent Partners JSC</w:t>
            </w:r>
          </w:p>
        </w:tc>
      </w:tr>
      <w:tr>
        <w:tc>
          <w:tcPr/>
          <w:p>
            <w:pPr>
              <w:pStyle w:val="Compact"/>
              <w:jc w:val="left"/>
            </w:pPr>
            <w:r>
              <w:t xml:space="preserve">Address</w:t>
            </w:r>
          </w:p>
        </w:tc>
        <w:tc>
          <w:tcPr/>
          <w:p>
            <w:pPr>
              <w:pStyle w:val="Compact"/>
              <w:jc w:val="left"/>
            </w:pPr>
            <w:r>
              <w:t xml:space="preserve">145 Nguyễn Văn Trỗi Street, Phú Nhuận Ward, Phú Nhuận District, Vietnam Ho Chi Minh City</w:t>
            </w:r>
          </w:p>
        </w:tc>
      </w:tr>
      <w:tr>
        <w:tc>
          <w:tcPr/>
          <w:p>
            <w:pPr>
              <w:pStyle w:val="Compact"/>
              <w:jc w:val="left"/>
            </w:pPr>
            <w:r>
              <w:t xml:space="preserve">Contact Person</w:t>
            </w:r>
          </w:p>
        </w:tc>
        <w:tc>
          <w:tcPr/>
          <w:p>
            <w:pPr>
              <w:pStyle w:val="Compact"/>
              <w:jc w:val="left"/>
            </w:pPr>
            <w:r>
              <w:t xml:space="preserve">Ms. Linh Nguyen, Head of Recruitment Division</w:t>
            </w:r>
          </w:p>
        </w:tc>
      </w:tr>
      <w:tr>
        <w:tc>
          <w:tcPr/>
          <w:p>
            <w:pPr>
              <w:pStyle w:val="Compact"/>
              <w:jc w:val="left"/>
            </w:pPr>
            <w:r>
              <w:t xml:space="preserve">Email / Phone</w:t>
            </w:r>
          </w:p>
        </w:tc>
        <w:tc>
          <w:tcPr/>
          <w:p>
            <w:pPr>
              <w:pStyle w:val="Compact"/>
              <w:jc w:val="left"/>
            </w:pPr>
            <w:r>
              <w:t xml:space="preserve">recruitment@hcmcityitpartners.com / +84 28 3995 7788</w:t>
            </w:r>
          </w:p>
        </w:tc>
      </w:tr>
      <w:tr>
        <w:tc>
          <w:tcPr/>
          <w:p>
            <w:pPr>
              <w:pStyle w:val="Compact"/>
              <w:jc w:val="left"/>
            </w:pPr>
            <w:r>
              <w:t xml:space="preserve">Tax Code (MST)</w:t>
            </w:r>
          </w:p>
        </w:tc>
        <w:tc>
          <w:tcPr/>
          <w:p>
            <w:pPr>
              <w:pStyle w:val="Compact"/>
              <w:jc w:val="left"/>
            </w:pPr>
            <w:r>
              <w:t xml:space="preserve">0313567892</w:t>
            </w:r>
          </w:p>
        </w:tc>
      </w:tr>
    </w:tbl>
    <w:bookmarkEnd w:id="22"/>
    <w:bookmarkStart w:id="23" w:name="X41576a68956f03e70c0091d3d7d8ffaafe20a74"/>
    <w:p>
      <w:pPr>
        <w:pStyle w:val="Heading2"/>
      </w:pPr>
      <w:r>
        <w:t xml:space="preserve">3. Description of Purchase – Systems Engineer Position</w:t>
      </w:r>
    </w:p>
    <w:p>
      <w:pPr>
        <w:pStyle w:val="FirstParagraph"/>
      </w:pPr>
      <w:r>
        <w:t xml:space="preserve">This Purchase Order is issued by Apex Global Technology Solutions Co., Ltd. to formally request the recruitment, onboarding, and provision of a qualified</w:t>
      </w:r>
      <w:r>
        <w:t xml:space="preserve"> </w:t>
      </w:r>
      <w:r>
        <w:t xml:space="preserve">Systems Engineer</w:t>
      </w:r>
      <w:r>
        <w:t xml:space="preserve"> </w:t>
      </w:r>
      <w:r>
        <w:t xml:space="preserve">to be deployed and performing duties within the operational headquarters located in</w:t>
      </w:r>
      <w:r>
        <w:t xml:space="preserve"> </w:t>
      </w:r>
      <w:r>
        <w:t xml:space="preserve">Vietnam Ho Chi Minh City</w:t>
      </w:r>
      <w:r>
        <w:t xml:space="preserve">. The</w:t>
      </w:r>
      <w:r>
        <w:t xml:space="preserve"> </w:t>
      </w:r>
      <w:r>
        <w:t xml:space="preserve">Systems Engineer</w:t>
      </w:r>
      <w:r>
        <w:t xml:space="preserve"> </w:t>
      </w:r>
      <w:r>
        <w:t xml:space="preserve">shall be responsible for the design, implementation, monitoring, and maintenance of enterprise-level IT infrastructure, including server architectures, network configurations, cloud-based platforms, and cybersecurity protocols serving the company's regional operations in Southeast Asia.</w:t>
      </w:r>
    </w:p>
    <w:p>
      <w:pPr>
        <w:pStyle w:val="BodyText"/>
      </w:pPr>
      <w:r>
        <w:t xml:space="preserve">The selected</w:t>
      </w:r>
      <w:r>
        <w:t xml:space="preserve"> </w:t>
      </w:r>
      <w:r>
        <w:t xml:space="preserve">Systems Engineer</w:t>
      </w:r>
      <w:r>
        <w:t xml:space="preserve"> </w:t>
      </w:r>
      <w:r>
        <w:t xml:space="preserve">must possess a minimum of five (5) years of professional experience in systems engineering, hold relevant certifications (such as AWS Solutions Architect, Cisco CCNP, or Microsoft Azure Administrator), and demonstrate proven expertise in Linux/Unix server environments, virtualization technologies (VMware, Hyper-V), and automated deployment pipelines. The role is full-time, permanent, and based exclusively at the company's office in</w:t>
      </w:r>
      <w:r>
        <w:t xml:space="preserve"> </w:t>
      </w:r>
      <w:r>
        <w:t xml:space="preserve">Vietnam Ho Chi Minh City</w:t>
      </w:r>
      <w:r>
        <w:t xml:space="preserve">.</w:t>
      </w:r>
    </w:p>
    <w:bookmarkEnd w:id="23"/>
    <w:bookmarkStart w:id="24"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Recruitment and sourcing fee for Senior Systems Engineer position (Vietnam Ho Chi Minh City based)</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Onboarding, visa processing, and local registration services for the Systems Engineer in Vietnam Ho Chi Minh City</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First-year employment management and HR compliance retainer (Systems Engineer, HCMC)</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Workstation setup: Dell PowerEdge server, dual 27" monitors, ergonomic chair, and network access provisioning</w:t>
            </w:r>
          </w:p>
        </w:tc>
        <w:tc>
          <w:tcPr/>
          <w:p>
            <w:pPr>
              <w:pStyle w:val="Compact"/>
              <w:jc w:val="left"/>
            </w:pPr>
            <w:r>
              <w:t xml:space="preserve">1 set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Professional certification renewal sponsorship (AWS + CCNP) for the Systems Engineer</w:t>
            </w:r>
          </w:p>
        </w:tc>
        <w:tc>
          <w:tcPr/>
          <w:p>
            <w:pPr>
              <w:pStyle w:val="Compact"/>
              <w:jc w:val="left"/>
            </w:pPr>
            <w:r>
              <w:t xml:space="preserve">2 certs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Annual health insurance and mandatory social insurance enrollment (Vietnam Ho Chi Minh City regulations)</w:t>
            </w:r>
          </w:p>
        </w:tc>
        <w:tc>
          <w:tcPr/>
          <w:p>
            <w:pPr>
              <w:pStyle w:val="Compact"/>
              <w:jc w:val="left"/>
            </w:pPr>
            <w:r>
              <w:t xml:space="preserve">1 year</w:t>
            </w:r>
          </w:p>
        </w:tc>
        <w:tc>
          <w:tcPr/>
          <w:p>
            <w:pPr>
              <w:pStyle w:val="Compact"/>
              <w:jc w:val="left"/>
            </w:pPr>
            <w:r>
              <w:t xml:space="preserve">18,500,000</w:t>
            </w:r>
          </w:p>
        </w:tc>
        <w:tc>
          <w:tcPr/>
          <w:p>
            <w:pPr>
              <w:pStyle w:val="Compact"/>
              <w:jc w:val="left"/>
            </w:pPr>
            <w:r>
              <w:t xml:space="preserve">18,500,000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 (VND)</w:t>
            </w:r>
          </w:p>
        </w:tc>
        <w:tc>
          <w:tcPr/>
          <w:p>
            <w:pPr>
              <w:pStyle w:val="Compact"/>
              <w:jc w:val="right"/>
            </w:pPr>
            <w:r>
              <w:t xml:space="preserve">240,000,000</w:t>
            </w:r>
          </w:p>
        </w:tc>
        <w:tc>
          <w:tcPr/>
          <w:p>
            <w:pPr>
              <w:pStyle w:val="Compact"/>
            </w:pPr>
          </w:p>
        </w:tc>
        <w:tc>
          <w:tcPr/>
          <w:p>
            <w:pPr>
              <w:pStyle w:val="Compact"/>
            </w:pPr>
          </w:p>
        </w:tc>
        <w:tc>
          <w:tcPr/>
          <w:p>
            <w:pPr>
              <w:pStyle w:val="Compact"/>
            </w:pPr>
          </w:p>
        </w:tc>
      </w:tr>
      <w:tr>
        <w:tc>
          <w:tcPr/>
          <w:p>
            <w:pPr>
              <w:pStyle w:val="Compact"/>
              <w:jc w:val="right"/>
            </w:pPr>
            <w:r>
              <w:t xml:space="preserve">VAT (10%)</w:t>
            </w:r>
          </w:p>
        </w:tc>
        <w:tc>
          <w:tcPr/>
          <w:p>
            <w:pPr>
              <w:pStyle w:val="Compact"/>
              <w:jc w:val="right"/>
            </w:pPr>
            <w:r>
              <w:t xml:space="preserve">24,000,000</w:t>
            </w:r>
          </w:p>
        </w:tc>
        <w:tc>
          <w:tcPr/>
          <w:p>
            <w:pPr>
              <w:pStyle w:val="Compact"/>
            </w:pPr>
          </w:p>
        </w:tc>
        <w:tc>
          <w:tcPr/>
          <w:p>
            <w:pPr>
              <w:pStyle w:val="Compact"/>
            </w:pPr>
          </w:p>
        </w:tc>
        <w:tc>
          <w:tcPr/>
          <w:p>
            <w:pPr>
              <w:pStyle w:val="Compact"/>
            </w:pPr>
          </w:p>
        </w:tc>
      </w:tr>
      <w:tr>
        <w:tc>
          <w:tcPr/>
          <w:p>
            <w:pPr>
              <w:pStyle w:val="Compact"/>
              <w:jc w:val="right"/>
            </w:pPr>
            <w:r>
              <w:rPr>
                <w:bCs/>
                <w:b/>
              </w:rPr>
              <w:t xml:space="preserve">TOTAL AMOUNT DUE (VND)</w:t>
            </w:r>
          </w:p>
        </w:tc>
        <w:tc>
          <w:tcPr/>
          <w:p>
            <w:pPr>
              <w:pStyle w:val="Compact"/>
              <w:jc w:val="right"/>
            </w:pPr>
            <w:r>
              <w:rPr>
                <w:bCs/>
                <w:b/>
              </w:rPr>
              <w:t xml:space="preserve">264,000,000</w:t>
            </w:r>
          </w:p>
        </w:tc>
        <w:tc>
          <w:tcPr/>
          <w:p>
            <w:pPr>
              <w:pStyle w:val="Compact"/>
            </w:pPr>
          </w:p>
        </w:tc>
        <w:tc>
          <w:tcPr/>
          <w:p>
            <w:pPr>
              <w:pStyle w:val="Compact"/>
            </w:pPr>
          </w:p>
        </w:tc>
        <w:tc>
          <w:tcPr/>
          <w:p>
            <w:pPr>
              <w:pStyle w:val="Compact"/>
            </w:pPr>
          </w:p>
        </w:tc>
      </w:tr>
    </w:tbl>
    <w:bookmarkEnd w:id="24"/>
    <w:bookmarkStart w:id="25" w:name="terms-and-conditions"/>
    <w:p>
      <w:pPr>
        <w:pStyle w:val="Heading2"/>
      </w:pPr>
      <w:r>
        <w:t xml:space="preserve">5. Terms and Conditions</w:t>
      </w:r>
    </w:p>
    <w:p>
      <w:pPr>
        <w:pStyle w:val="FirstParagraph"/>
      </w:pPr>
      <w:r>
        <w:rPr>
          <w:bCs/>
          <w:b/>
        </w:rPr>
        <w:t xml:space="preserve">5.1 Payment Terms:</w:t>
      </w:r>
      <w:r>
        <w:t xml:space="preserve"> </w:t>
      </w:r>
      <w:r>
        <w:t xml:space="preserve">Payment shall be made within thirty (30) calendar days from the date of invoice receipt. The total amount of this Purchase Order is payable in two installments: 60% upon successful onboarding of the Systems Engineer in Vietnam Ho Chi Minh City, and 40% upon completion of the first 90-day probationary period.</w:t>
      </w:r>
    </w:p>
    <w:p>
      <w:pPr>
        <w:pStyle w:val="BodyText"/>
      </w:pPr>
      <w:r>
        <w:rPr>
          <w:bCs/>
          <w:b/>
        </w:rPr>
        <w:t xml:space="preserve">5.2 Delivery / Deployment:</w:t>
      </w:r>
      <w:r>
        <w:t xml:space="preserve"> </w:t>
      </w:r>
      <w:r>
        <w:t xml:space="preserve">The Supplier shall ensure that the qualified Systems Engineer is fully onboarded, equipped, and commencing duties at the Vietnam Ho Chi Minh City office no later than August 1, 2025. All work permits, temporary residence cards, and local labor registrations required by Vietnamese law shall be completed prior to the start date.</w:t>
      </w:r>
    </w:p>
    <w:p>
      <w:pPr>
        <w:pStyle w:val="BodyText"/>
      </w:pPr>
      <w:r>
        <w:rPr>
          <w:bCs/>
          <w:b/>
        </w:rPr>
        <w:t xml:space="preserve">5.3 Performance Standards:</w:t>
      </w:r>
      <w:r>
        <w:t xml:space="preserve"> </w:t>
      </w:r>
      <w:r>
        <w:t xml:space="preserve">The Systems Engineer shall adhere to the service-level agreements (SLAs) defined in the attached Statement of Work. Failure to meet performance benchmarks for two consecutive evaluation cycles shall entitle the Buyer to terminate this Purchase Order with a 30-day written notice.</w:t>
      </w:r>
    </w:p>
    <w:p>
      <w:pPr>
        <w:pStyle w:val="BodyText"/>
      </w:pPr>
      <w:r>
        <w:rPr>
          <w:bCs/>
          <w:b/>
        </w:rPr>
        <w:t xml:space="preserve">5.4 Confidentiality:</w:t>
      </w:r>
      <w:r>
        <w:t xml:space="preserve"> </w:t>
      </w:r>
      <w:r>
        <w:t xml:space="preserve">All proprietary information, system architectures, network credentials, and client data accessed by the Systems Engineer during the course of employment in Vietnam Ho Chi Minh City shall remain the exclusive property of Apex Global Technology Solutions Co., Ltd. A non-disclosure agreement (NDA) must be executed prior to the first day of work.</w:t>
      </w:r>
    </w:p>
    <w:p>
      <w:pPr>
        <w:pStyle w:val="BodyText"/>
      </w:pPr>
      <w:r>
        <w:rPr>
          <w:bCs/>
          <w:b/>
        </w:rPr>
        <w:t xml:space="preserve">5.5 Governing Law:</w:t>
      </w:r>
      <w:r>
        <w:t xml:space="preserve"> </w:t>
      </w:r>
      <w:r>
        <w:t xml:space="preserve">This Purchase Order shall be governed by and construed in accordance with the laws of the Socialist Republic of Vietnam. Any disputes arising from this Purchase Order shall be resolved through arbitration at the Vietnam International Arbitration Centre (VIAC) in Vietnam Ho Chi Minh City.</w:t>
      </w:r>
    </w:p>
    <w:p>
      <w:pPr>
        <w:pStyle w:val="BodyText"/>
      </w:pPr>
      <w:r>
        <w:rPr>
          <w:bCs/>
          <w:b/>
        </w:rPr>
        <w:t xml:space="preserve">5.6 Cancellation Policy:</w:t>
      </w:r>
      <w:r>
        <w:t xml:space="preserve"> </w:t>
      </w:r>
      <w:r>
        <w:t xml:space="preserve">The Buyer may cancel this Purchase Order in whole or in part by providing written notice at least fourteen (14) days prior to the scheduled deployment date. In the event of cancellation, the Supplier shall be compensated for documented, non-recoverable expenses incurred up to the date of cancellation.</w:t>
      </w:r>
    </w:p>
    <w:p>
      <w:pPr>
        <w:pStyle w:val="BodyText"/>
      </w:pPr>
      <w:r>
        <w:rPr>
          <w:bCs/>
          <w:b/>
        </w:rPr>
        <w:t xml:space="preserve">5.7 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Vietnam Ho Chi Minh City.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 Systems Engineer in Vietnam Ho Chi Minh City. This document constitutes a binding agreement upon execution by both authorized representatives.</w:t>
      </w:r>
    </w:p>
    <w:bookmarkEnd w:id="26"/>
    <w:p>
      <w:pPr>
        <w:pStyle w:val="BodyText"/>
      </w:pPr>
      <w:r>
        <w:rPr>
          <w:bCs/>
          <w:b/>
        </w:rPr>
        <w:t xml:space="preserve">For and on behalf of the Buyer:</w:t>
      </w:r>
    </w:p>
    <w:p>
      <w:pPr>
        <w:pStyle w:val="BodyText"/>
      </w:pPr>
      <w:r>
        <w:t xml:space="preserve">Apex Global Technology Solutions Co., Ltd.</w:t>
      </w:r>
    </w:p>
    <w:p>
      <w:pPr>
        <w:pStyle w:val="BodyText"/>
      </w:pPr>
      <w:r>
        <w:t xml:space="preserve">Mr. David Tran</w:t>
      </w:r>
      <w:r>
        <w:br/>
      </w:r>
      <w:r>
        <w:t xml:space="preserve">Director of Procurement</w:t>
      </w:r>
      <w:r>
        <w:br/>
      </w:r>
      <w:r>
        <w:t xml:space="preserve">Date: _______________</w:t>
      </w:r>
    </w:p>
    <w:p>
      <w:pPr>
        <w:pStyle w:val="BodyText"/>
      </w:pPr>
      <w:r>
        <w:rPr>
          <w:bCs/>
          <w:b/>
        </w:rPr>
        <w:t xml:space="preserve">For and on behalf of the Seller:</w:t>
      </w:r>
    </w:p>
    <w:p>
      <w:pPr>
        <w:pStyle w:val="BodyText"/>
      </w:pPr>
      <w:r>
        <w:t xml:space="preserve">Ho Chi Minh City IT Talent Partners JSC</w:t>
      </w:r>
    </w:p>
    <w:p>
      <w:pPr>
        <w:pStyle w:val="BodyText"/>
      </w:pPr>
      <w:r>
        <w:t xml:space="preserve">Ms. Linh Nguyen</w:t>
      </w:r>
      <w:r>
        <w:br/>
      </w:r>
      <w:r>
        <w:t xml:space="preserve">Head of Recruitment Division</w:t>
      </w:r>
      <w:r>
        <w:br/>
      </w:r>
      <w:r>
        <w:t xml:space="preserve">Date: _______________</w:t>
      </w:r>
    </w:p>
    <w:p>
      <w:pPr>
        <w:pStyle w:val="BodyText"/>
      </w:pPr>
      <w:r>
        <w:t xml:space="preserve">This Purchase Order (PO-VNM-2025-04872) is valid for 90 days from the date of issue. For inquiries regarding this Purchase Order, the Systems Engineer engagement, or any operational matters in Vietnam Ho Chi Minh City, please contact the Procurement Department at procurement@apexglobaltech.com.</w:t>
      </w:r>
    </w:p>
    <w:p>
      <w:pPr>
        <w:pStyle w:val="BodyText"/>
      </w:pPr>
      <w:r>
        <w:t xml:space="preserve">Document generated on June 15,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Vietnam Ho Chi Minh City</dc:title>
  <dc:creator/>
  <dc:language>en</dc:language>
  <cp:keywords/>
  <dcterms:created xsi:type="dcterms:W3CDTF">2026-10-10T04:24:38Z</dcterms:created>
  <dcterms:modified xsi:type="dcterms:W3CDTF">2026-10-10T04:24:38Z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