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Tailor Services &amp; Custom Garment Production</w:t>
      </w:r>
    </w:p>
    <w:p>
      <w:pPr>
        <w:pStyle w:val="BodyText"/>
      </w:pPr>
      <w:r>
        <w:t xml:space="preserve">Mexico, Mexico City</w:t>
      </w:r>
    </w:p>
    <w:bookmarkEnd w:id="20"/>
    <w:p>
      <w:pPr>
        <w:pStyle w:val="BodyText"/>
      </w:pPr>
      <w:r>
        <w:t xml:space="preserve">Purchase Order No.:</w:t>
      </w:r>
      <w:r>
        <w:br/>
      </w:r>
      <w:r>
        <w:t xml:space="preserve">PO-MX-2025-04871</w:t>
      </w:r>
    </w:p>
    <w:p>
      <w:pPr>
        <w:pStyle w:val="BodyText"/>
      </w:pPr>
      <w:r>
        <w:t xml:space="preserve">Date of Issue:</w:t>
      </w:r>
      <w:r>
        <w:br/>
      </w:r>
      <w:r>
        <w:t xml:space="preserve">June 12, 2025</w:t>
      </w:r>
    </w:p>
    <w:p>
      <w:pPr>
        <w:pStyle w:val="BodyText"/>
      </w:pPr>
      <w:r>
        <w:t xml:space="preserve">Delivery Deadline:</w:t>
      </w:r>
      <w:r>
        <w:br/>
      </w:r>
      <w:r>
        <w:t xml:space="preserve">July 25, 2025</w:t>
      </w:r>
    </w:p>
    <w:p>
      <w:pPr>
        <w:pStyle w:val="BodyText"/>
      </w:pPr>
      <w:r>
        <w:t xml:space="preserve">Currency:</w:t>
      </w:r>
      <w:r>
        <w:br/>
      </w:r>
      <w:r>
        <w:t xml:space="preserve">Mexican Peso (MXN)</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Grupo Textil del Centro, S.A. de C.V.</w:t>
      </w:r>
    </w:p>
    <w:p>
      <w:pPr>
        <w:pStyle w:val="BodyText"/>
      </w:pPr>
      <w:r>
        <w:rPr>
          <w:bCs/>
          <w:b/>
        </w:rPr>
        <w:t xml:space="preserve">Address:</w:t>
      </w:r>
      <w:r>
        <w:t xml:space="preserve"> </w:t>
      </w:r>
      <w:r>
        <w:t xml:space="preserve">Av. Paseo de la Reforma 245, Piso 12, Col. Cuauhtémoc, 06600 Mexico City, Mexico</w:t>
      </w:r>
    </w:p>
    <w:p>
      <w:pPr>
        <w:pStyle w:val="BodyText"/>
      </w:pPr>
      <w:r>
        <w:rPr>
          <w:bCs/>
          <w:b/>
        </w:rPr>
        <w:t xml:space="preserve">Contact:</w:t>
      </w:r>
      <w:r>
        <w:t xml:space="preserve"> </w:t>
      </w:r>
      <w:r>
        <w:t xml:space="preserve">Lic. María Fernanda Gutiérrez</w:t>
      </w:r>
    </w:p>
    <w:p>
      <w:pPr>
        <w:pStyle w:val="BodyText"/>
      </w:pPr>
      <w:r>
        <w:rPr>
          <w:bCs/>
          <w:b/>
        </w:rPr>
        <w:t xml:space="preserve">Phone:</w:t>
      </w:r>
      <w:r>
        <w:t xml:space="preserve"> </w:t>
      </w:r>
      <w:r>
        <w:t xml:space="preserve">+52 (55) 5512-3456</w:t>
      </w:r>
    </w:p>
    <w:p>
      <w:pPr>
        <w:pStyle w:val="BodyText"/>
      </w:pPr>
      <w:r>
        <w:rPr>
          <w:bCs/>
          <w:b/>
        </w:rPr>
        <w:t xml:space="preserve">Email:</w:t>
      </w:r>
      <w:r>
        <w:t xml:space="preserve"> </w:t>
      </w:r>
      <w:r>
        <w:t xml:space="preserve">compras@grupotextilcentro.mx</w:t>
      </w:r>
    </w:p>
    <w:p>
      <w:pPr>
        <w:pStyle w:val="BodyText"/>
      </w:pPr>
      <w:r>
        <w:rPr>
          <w:bCs/>
          <w:b/>
        </w:rPr>
        <w:t xml:space="preserve">RFC:</w:t>
      </w:r>
      <w:r>
        <w:t xml:space="preserve"> </w:t>
      </w:r>
      <w:r>
        <w:t xml:space="preserve">GTC980512AB1</w:t>
      </w:r>
    </w:p>
    <w:bookmarkEnd w:id="21"/>
    <w:bookmarkStart w:id="22" w:name="seller-tailor-service-provider"/>
    <w:p>
      <w:pPr>
        <w:pStyle w:val="Heading3"/>
      </w:pPr>
      <w:r>
        <w:t xml:space="preserve">SELLER (Tailor / Service Provider)</w:t>
      </w:r>
    </w:p>
    <w:p>
      <w:pPr>
        <w:pStyle w:val="FirstParagraph"/>
      </w:pPr>
      <w:r>
        <w:rPr>
          <w:bCs/>
          <w:b/>
        </w:rPr>
        <w:t xml:space="preserve">Company:</w:t>
      </w:r>
      <w:r>
        <w:t xml:space="preserve"> </w:t>
      </w:r>
      <w:r>
        <w:t xml:space="preserve">Taller de Sastre "El Artesano", S.A. de C.V.</w:t>
      </w:r>
    </w:p>
    <w:p>
      <w:pPr>
        <w:pStyle w:val="BodyText"/>
      </w:pPr>
      <w:r>
        <w:rPr>
          <w:bCs/>
          <w:b/>
        </w:rPr>
        <w:t xml:space="preserve">Address:</w:t>
      </w:r>
      <w:r>
        <w:t xml:space="preserve"> </w:t>
      </w:r>
      <w:r>
        <w:t xml:space="preserve">Calle Orizaba 187, Col. Roma Norte, 06700 Mexico City, Mexico</w:t>
      </w:r>
    </w:p>
    <w:p>
      <w:pPr>
        <w:pStyle w:val="BodyText"/>
      </w:pPr>
      <w:r>
        <w:rPr>
          <w:bCs/>
          <w:b/>
        </w:rPr>
        <w:t xml:space="preserve">Contact:</w:t>
      </w:r>
      <w:r>
        <w:t xml:space="preserve"> </w:t>
      </w:r>
      <w:r>
        <w:t xml:space="preserve">Ing. Ricardo Salazar Mendoza</w:t>
      </w:r>
    </w:p>
    <w:p>
      <w:pPr>
        <w:pStyle w:val="BodyText"/>
      </w:pPr>
      <w:r>
        <w:rPr>
          <w:bCs/>
          <w:b/>
        </w:rPr>
        <w:t xml:space="preserve">Phone:</w:t>
      </w:r>
      <w:r>
        <w:t xml:space="preserve"> </w:t>
      </w:r>
      <w:r>
        <w:t xml:space="preserve">+52 (55) 5578-9012</w:t>
      </w:r>
    </w:p>
    <w:p>
      <w:pPr>
        <w:pStyle w:val="BodyText"/>
      </w:pPr>
      <w:r>
        <w:rPr>
          <w:bCs/>
          <w:b/>
        </w:rPr>
        <w:t xml:space="preserve">Email:</w:t>
      </w:r>
      <w:r>
        <w:t xml:space="preserve"> </w:t>
      </w:r>
      <w:r>
        <w:t xml:space="preserve">pedidos@elartesano.mx</w:t>
      </w:r>
    </w:p>
    <w:p>
      <w:pPr>
        <w:pStyle w:val="BodyText"/>
      </w:pPr>
      <w:r>
        <w:rPr>
          <w:bCs/>
          <w:b/>
        </w:rPr>
        <w:t xml:space="preserve">RFC:</w:t>
      </w:r>
      <w:r>
        <w:t xml:space="preserve"> </w:t>
      </w:r>
      <w:r>
        <w:t xml:space="preserve">TAM050318CD2</w:t>
      </w:r>
    </w:p>
    <w:bookmarkEnd w:id="22"/>
    <w:p>
      <w:pPr>
        <w:pStyle w:val="BodyText"/>
      </w:pPr>
      <w:r>
        <w:t xml:space="preserve">LINE ITEMS – Tailor Services and Custom Garments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Tailor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Total (MXN)</w:t>
            </w:r>
          </w:p>
        </w:tc>
        <w:tc>
          <w:tcPr/>
          <w:p>
            <w:pPr>
              <w:pStyle w:val="Compact"/>
              <w:jc w:val="left"/>
            </w:pPr>
            <w:r>
              <w:t xml:space="preserve">Deadline</w:t>
            </w:r>
          </w:p>
        </w:tc>
      </w:tr>
      <w:tr>
        <w:tc>
          <w:tcPr/>
          <w:p>
            <w:pPr>
              <w:pStyle w:val="Compact"/>
              <w:jc w:val="left"/>
            </w:pPr>
            <w:r>
              <w:t xml:space="preserve">01</w:t>
            </w:r>
          </w:p>
        </w:tc>
        <w:tc>
          <w:tcPr/>
          <w:p>
            <w:pPr>
              <w:pStyle w:val="Compact"/>
              <w:jc w:val="left"/>
            </w:pPr>
            <w:r>
              <w:t xml:space="preserve">Custom-tailored men's three-piece suit (navy wool, Italian fabric) – full bespoke fitting, hand-stitched lapels, and interior lining in silk. Tailor to provide two fitting sessions at the Mexico City workshop.</w:t>
            </w:r>
          </w:p>
        </w:tc>
        <w:tc>
          <w:tcPr/>
          <w:p>
            <w:pPr>
              <w:pStyle w:val="Compact"/>
              <w:jc w:val="left"/>
            </w:pPr>
            <w:r>
              <w:t xml:space="preserve">25</w:t>
            </w:r>
          </w:p>
        </w:tc>
        <w:tc>
          <w:tcPr/>
          <w:p>
            <w:pPr>
              <w:pStyle w:val="Compact"/>
              <w:jc w:val="left"/>
            </w:pPr>
            <w:r>
              <w:t xml:space="preserve">Sets</w:t>
            </w:r>
          </w:p>
        </w:tc>
        <w:tc>
          <w:tcPr/>
          <w:p>
            <w:pPr>
              <w:pStyle w:val="Compact"/>
              <w:jc w:val="left"/>
            </w:pPr>
            <w:r>
              <w:t xml:space="preserve">18,500.00</w:t>
            </w:r>
          </w:p>
        </w:tc>
        <w:tc>
          <w:tcPr/>
          <w:p>
            <w:pPr>
              <w:pStyle w:val="Compact"/>
              <w:jc w:val="left"/>
            </w:pPr>
            <w:r>
              <w:t xml:space="preserve">462,500.00</w:t>
            </w:r>
          </w:p>
        </w:tc>
        <w:tc>
          <w:tcPr/>
          <w:p>
            <w:pPr>
              <w:pStyle w:val="Compact"/>
              <w:jc w:val="left"/>
            </w:pPr>
            <w:r>
              <w:t xml:space="preserve">Jul 10, 2025</w:t>
            </w:r>
          </w:p>
        </w:tc>
      </w:tr>
      <w:tr>
        <w:tc>
          <w:tcPr/>
          <w:p>
            <w:pPr>
              <w:pStyle w:val="Compact"/>
              <w:jc w:val="left"/>
            </w:pPr>
            <w:r>
              <w:t xml:space="preserve">02</w:t>
            </w:r>
          </w:p>
        </w:tc>
        <w:tc>
          <w:tcPr/>
          <w:p>
            <w:pPr>
              <w:pStyle w:val="Compact"/>
              <w:jc w:val="left"/>
            </w:pPr>
            <w:r>
              <w:t xml:space="preserve">Custom-tailored women's executive blazer (charcoal herringbone) with structured shoulders, double-breasted design, and mother-of-pearl buttons. Includes one alteration session.</w:t>
            </w:r>
          </w:p>
        </w:tc>
        <w:tc>
          <w:tcPr/>
          <w:p>
            <w:pPr>
              <w:pStyle w:val="Compact"/>
              <w:jc w:val="left"/>
            </w:pPr>
            <w:r>
              <w:t xml:space="preserve">40</w:t>
            </w:r>
          </w:p>
        </w:tc>
        <w:tc>
          <w:tcPr/>
          <w:p>
            <w:pPr>
              <w:pStyle w:val="Compact"/>
              <w:jc w:val="left"/>
            </w:pPr>
            <w:r>
              <w:t xml:space="preserve">Pieces</w:t>
            </w:r>
          </w:p>
        </w:tc>
        <w:tc>
          <w:tcPr/>
          <w:p>
            <w:pPr>
              <w:pStyle w:val="Compact"/>
              <w:jc w:val="left"/>
            </w:pPr>
            <w:r>
              <w:t xml:space="preserve">9,800.00</w:t>
            </w:r>
          </w:p>
        </w:tc>
        <w:tc>
          <w:tcPr/>
          <w:p>
            <w:pPr>
              <w:pStyle w:val="Compact"/>
              <w:jc w:val="left"/>
            </w:pPr>
            <w:r>
              <w:t xml:space="preserve">392,000.00</w:t>
            </w:r>
          </w:p>
        </w:tc>
        <w:tc>
          <w:tcPr/>
          <w:p>
            <w:pPr>
              <w:pStyle w:val="Compact"/>
              <w:jc w:val="left"/>
            </w:pPr>
            <w:r>
              <w:t xml:space="preserve">Jul 15, 2025</w:t>
            </w:r>
          </w:p>
        </w:tc>
      </w:tr>
      <w:tr>
        <w:tc>
          <w:tcPr/>
          <w:p>
            <w:pPr>
              <w:pStyle w:val="Compact"/>
              <w:jc w:val="left"/>
            </w:pPr>
            <w:r>
              <w:t xml:space="preserve">03</w:t>
            </w:r>
          </w:p>
        </w:tc>
        <w:tc>
          <w:tcPr/>
          <w:p>
            <w:pPr>
              <w:pStyle w:val="Compact"/>
              <w:jc w:val="left"/>
            </w:pPr>
            <w:r>
              <w:t xml:space="preserve">Formal evening tuxedo (black satin peak lapel) with cummerbund, bow tie, and pocket square. Tailor to ensure precise shoulder and waist measurements for each client.</w:t>
            </w:r>
          </w:p>
        </w:tc>
        <w:tc>
          <w:tcPr/>
          <w:p>
            <w:pPr>
              <w:pStyle w:val="Compact"/>
              <w:jc w:val="left"/>
            </w:pPr>
            <w:r>
              <w:t xml:space="preserve">15</w:t>
            </w:r>
          </w:p>
        </w:tc>
        <w:tc>
          <w:tcPr/>
          <w:p>
            <w:pPr>
              <w:pStyle w:val="Compact"/>
              <w:jc w:val="left"/>
            </w:pPr>
            <w:r>
              <w:t xml:space="preserve">Sets</w:t>
            </w:r>
          </w:p>
        </w:tc>
        <w:tc>
          <w:tcPr/>
          <w:p>
            <w:pPr>
              <w:pStyle w:val="Compact"/>
              <w:jc w:val="left"/>
            </w:pPr>
            <w:r>
              <w:t xml:space="preserve">22,000.00</w:t>
            </w:r>
          </w:p>
        </w:tc>
        <w:tc>
          <w:tcPr/>
          <w:p>
            <w:pPr>
              <w:pStyle w:val="Compact"/>
              <w:jc w:val="left"/>
            </w:pPr>
            <w:r>
              <w:t xml:space="preserve">330,000.00</w:t>
            </w:r>
          </w:p>
        </w:tc>
        <w:tc>
          <w:tcPr/>
          <w:p>
            <w:pPr>
              <w:pStyle w:val="Compact"/>
              <w:jc w:val="left"/>
            </w:pPr>
            <w:r>
              <w:t xml:space="preserve">Jul 18, 2025</w:t>
            </w:r>
          </w:p>
        </w:tc>
      </w:tr>
      <w:tr>
        <w:tc>
          <w:tcPr/>
          <w:p>
            <w:pPr>
              <w:pStyle w:val="Compact"/>
              <w:jc w:val="left"/>
            </w:pPr>
            <w:r>
              <w:t xml:space="preserve">04</w:t>
            </w:r>
          </w:p>
        </w:tc>
        <w:tc>
          <w:tcPr/>
          <w:p>
            <w:pPr>
              <w:pStyle w:val="Compact"/>
              <w:jc w:val="left"/>
            </w:pPr>
            <w:r>
              <w:t xml:space="preserve">Alteration and resizing service for existing garments (trousers, jackets, and dresses). Tailor to perform hemming, waist adjustments, and sleeve shortening as specified per item.</w:t>
            </w:r>
          </w:p>
        </w:tc>
        <w:tc>
          <w:tcPr/>
          <w:p>
            <w:pPr>
              <w:pStyle w:val="Compact"/>
              <w:jc w:val="left"/>
            </w:pPr>
            <w:r>
              <w:t xml:space="preserve">120</w:t>
            </w:r>
          </w:p>
        </w:tc>
        <w:tc>
          <w:tcPr/>
          <w:p>
            <w:pPr>
              <w:pStyle w:val="Compact"/>
              <w:jc w:val="left"/>
            </w:pPr>
            <w:r>
              <w:t xml:space="preserve">Items</w:t>
            </w:r>
          </w:p>
        </w:tc>
        <w:tc>
          <w:tcPr/>
          <w:p>
            <w:pPr>
              <w:pStyle w:val="Compact"/>
              <w:jc w:val="left"/>
            </w:pPr>
            <w:r>
              <w:t xml:space="preserve">1,200.00</w:t>
            </w:r>
          </w:p>
        </w:tc>
        <w:tc>
          <w:tcPr/>
          <w:p>
            <w:pPr>
              <w:pStyle w:val="Compact"/>
              <w:jc w:val="left"/>
            </w:pPr>
            <w:r>
              <w:t xml:space="preserve">144,000.00</w:t>
            </w:r>
          </w:p>
        </w:tc>
        <w:tc>
          <w:tcPr/>
          <w:p>
            <w:pPr>
              <w:pStyle w:val="Compact"/>
              <w:jc w:val="left"/>
            </w:pPr>
            <w:r>
              <w:t xml:space="preserve">Jul 20, 2025</w:t>
            </w:r>
          </w:p>
        </w:tc>
      </w:tr>
      <w:tr>
        <w:tc>
          <w:tcPr/>
          <w:p>
            <w:pPr>
              <w:pStyle w:val="Compact"/>
              <w:jc w:val="left"/>
            </w:pPr>
            <w:r>
              <w:t xml:space="preserve">05</w:t>
            </w:r>
          </w:p>
        </w:tc>
        <w:tc>
          <w:tcPr/>
          <w:p>
            <w:pPr>
              <w:pStyle w:val="Compact"/>
              <w:jc w:val="left"/>
            </w:pPr>
            <w:r>
              <w:t xml:space="preserve">Custom embroidered corporate uniforms (long-sleeve dress shirts with company logo embroidered on left chest). Tailor to source premium Egyptian cotton fabric and deliver in branded packaging.</w:t>
            </w:r>
          </w:p>
        </w:tc>
        <w:tc>
          <w:tcPr/>
          <w:p>
            <w:pPr>
              <w:pStyle w:val="Compact"/>
              <w:jc w:val="left"/>
            </w:pPr>
            <w:r>
              <w:t xml:space="preserve">200</w:t>
            </w:r>
          </w:p>
        </w:tc>
        <w:tc>
          <w:tcPr/>
          <w:p>
            <w:pPr>
              <w:pStyle w:val="Compact"/>
              <w:jc w:val="left"/>
            </w:pPr>
            <w:r>
              <w:t xml:space="preserve">Shirts</w:t>
            </w:r>
          </w:p>
        </w:tc>
        <w:tc>
          <w:tcPr/>
          <w:p>
            <w:pPr>
              <w:pStyle w:val="Compact"/>
              <w:jc w:val="left"/>
            </w:pPr>
            <w:r>
              <w:t xml:space="preserve">2,450.00</w:t>
            </w:r>
          </w:p>
        </w:tc>
        <w:tc>
          <w:tcPr/>
          <w:p>
            <w:pPr>
              <w:pStyle w:val="Compact"/>
              <w:jc w:val="left"/>
            </w:pPr>
            <w:r>
              <w:t xml:space="preserve">490,000.00</w:t>
            </w:r>
          </w:p>
        </w:tc>
        <w:tc>
          <w:tcPr/>
          <w:p>
            <w:pPr>
              <w:pStyle w:val="Compact"/>
              <w:jc w:val="left"/>
            </w:pPr>
            <w:r>
              <w:t xml:space="preserve">Jul 25, 2025</w:t>
            </w:r>
          </w:p>
        </w:tc>
      </w:tr>
      <w:tr>
        <w:tc>
          <w:tcPr/>
          <w:p>
            <w:pPr>
              <w:pStyle w:val="Compact"/>
              <w:jc w:val="left"/>
            </w:pPr>
            <w:r>
              <w:t xml:space="preserve">06</w:t>
            </w:r>
          </w:p>
        </w:tc>
        <w:tc>
          <w:tcPr/>
          <w:p>
            <w:pPr>
              <w:pStyle w:val="Compact"/>
              <w:jc w:val="left"/>
            </w:pPr>
            <w:r>
              <w:t xml:space="preserve">On-site measurement and consultation service by the Tailor team at the buyer's headquarters in Mexico City. Includes three (3) full-day sessions with two master tailors and one pattern maker.</w:t>
            </w:r>
          </w:p>
        </w:tc>
        <w:tc>
          <w:tcPr/>
          <w:p>
            <w:pPr>
              <w:pStyle w:val="Compact"/>
              <w:jc w:val="left"/>
            </w:pPr>
            <w:r>
              <w:t xml:space="preserve">3</w:t>
            </w:r>
          </w:p>
        </w:tc>
        <w:tc>
          <w:tcPr/>
          <w:p>
            <w:pPr>
              <w:pStyle w:val="Compact"/>
              <w:jc w:val="left"/>
            </w:pPr>
            <w:r>
              <w:t xml:space="preserve">Days</w:t>
            </w:r>
          </w:p>
        </w:tc>
        <w:tc>
          <w:tcPr/>
          <w:p>
            <w:pPr>
              <w:pStyle w:val="Compact"/>
              <w:jc w:val="left"/>
            </w:pPr>
            <w:r>
              <w:t xml:space="preserve">15,000.00</w:t>
            </w:r>
          </w:p>
        </w:tc>
        <w:tc>
          <w:tcPr/>
          <w:p>
            <w:pPr>
              <w:pStyle w:val="Compact"/>
              <w:jc w:val="left"/>
            </w:pPr>
            <w:r>
              <w:t xml:space="preserve">45,000.00</w:t>
            </w:r>
          </w:p>
        </w:tc>
        <w:tc>
          <w:tcPr/>
          <w:p>
            <w:pPr>
              <w:pStyle w:val="Compact"/>
              <w:jc w:val="left"/>
            </w:pPr>
            <w:r>
              <w:t xml:space="preserve">Jun 28, 2025</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(MXN)</w:t>
            </w:r>
          </w:p>
        </w:tc>
      </w:tr>
      <w:tr>
        <w:tc>
          <w:tcPr/>
          <w:p>
            <w:pPr>
              <w:pStyle w:val="Compact"/>
              <w:jc w:val="left"/>
            </w:pPr>
            <w:r>
              <w:t xml:space="preserve">Subtotal</w:t>
            </w:r>
          </w:p>
        </w:tc>
        <w:tc>
          <w:tcPr/>
          <w:p>
            <w:pPr>
              <w:pStyle w:val="Compact"/>
              <w:jc w:val="left"/>
            </w:pPr>
            <w:r>
              <w:t xml:space="preserve">1,863,500.00</w:t>
            </w:r>
          </w:p>
        </w:tc>
      </w:tr>
      <w:tr>
        <w:tc>
          <w:tcPr/>
          <w:p>
            <w:pPr>
              <w:pStyle w:val="Compact"/>
              <w:jc w:val="left"/>
            </w:pPr>
            <w:r>
              <w:t xml:space="preserve">IVA (16% VAT – Mexico)</w:t>
            </w:r>
          </w:p>
        </w:tc>
        <w:tc>
          <w:tcPr/>
          <w:p>
            <w:pPr>
              <w:pStyle w:val="Compact"/>
              <w:jc w:val="left"/>
            </w:pPr>
            <w:r>
              <w:t xml:space="preserve">298,160.00</w:t>
            </w:r>
          </w:p>
        </w:tc>
      </w:tr>
      <w:tr>
        <w:tc>
          <w:tcPr/>
          <w:p>
            <w:pPr>
              <w:pStyle w:val="Compact"/>
              <w:jc w:val="left"/>
            </w:pPr>
            <w:r>
              <w:t xml:space="preserve">Shipping &amp; Handling (Mexico City metro area)</w:t>
            </w:r>
          </w:p>
        </w:tc>
        <w:tc>
          <w:tcPr/>
          <w:p>
            <w:pPr>
              <w:pStyle w:val="Compact"/>
              <w:jc w:val="left"/>
            </w:pPr>
            <w:r>
              <w:t xml:space="preserve">12,500.00</w:t>
            </w:r>
          </w:p>
        </w:tc>
      </w:tr>
      <w:tr>
        <w:tc>
          <w:tcPr/>
          <w:p>
            <w:pPr>
              <w:pStyle w:val="Compact"/>
              <w:jc w:val="left"/>
            </w:pPr>
            <w:r>
              <w:t xml:space="preserve">GRAND TOTAL</w:t>
            </w:r>
          </w:p>
        </w:tc>
        <w:tc>
          <w:tcPr/>
          <w:p>
            <w:pPr>
              <w:pStyle w:val="Compact"/>
              <w:jc w:val="left"/>
            </w:pPr>
            <w:r>
              <w:t xml:space="preserve">1,174,160.00</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 Seller, identified as the Tailor service provider, shall perform all custom garment production, alterations, and on-site measurement services as detailed in the line items above. All work shall be executed in accordance with the highest standards of tailoring craftsmanship recognized in Mexico City and the broader Mexico market.</w:t>
      </w:r>
    </w:p>
    <w:p>
      <w:pPr>
        <w:numPr>
          <w:ilvl w:val="0"/>
          <w:numId w:val="1001"/>
        </w:numPr>
        <w:pStyle w:val="Compact"/>
      </w:pPr>
      <w:r>
        <w:rPr>
          <w:bCs/>
          <w:b/>
        </w:rPr>
        <w:t xml:space="preserve">Payment Terms:</w:t>
      </w:r>
      <w:r>
        <w:t xml:space="preserve"> </w:t>
      </w:r>
      <w:r>
        <w:t xml:space="preserve">Payment shall be made in Mexican Pesos (MXN) via bank transfer to the account designated by the Tailor. A 40% advance payment is due upon acceptance of this Purchase Order. The remaining 60% shall be paid within fifteen (15) calendar days following final delivery and written acceptance by the Buyer. Late payments shall accrue interest at the rate established by the Banco de México.</w:t>
      </w:r>
    </w:p>
    <w:p>
      <w:pPr>
        <w:numPr>
          <w:ilvl w:val="0"/>
          <w:numId w:val="1001"/>
        </w:numPr>
        <w:pStyle w:val="Compact"/>
      </w:pPr>
      <w:r>
        <w:rPr>
          <w:bCs/>
          <w:b/>
        </w:rPr>
        <w:t xml:space="preserve">Delivery:</w:t>
      </w:r>
      <w:r>
        <w:t xml:space="preserve"> </w:t>
      </w:r>
      <w:r>
        <w:t xml:space="preserve">All completed garments and services shall be delivered to the Buyer's facility located in Mexico City, Mexico, at the address specified above. The Tailor is responsible for proper packaging, labeling, and secure transportation within the Mexico City metropolitan area. Delivery dates are firm; any delay exceeding five (5) business days shall entitle the Buyer to a 2% per diem penalty on the affected line item value.</w:t>
      </w:r>
    </w:p>
    <w:p>
      <w:pPr>
        <w:numPr>
          <w:ilvl w:val="0"/>
          <w:numId w:val="1001"/>
        </w:numPr>
        <w:pStyle w:val="Compact"/>
      </w:pPr>
      <w:r>
        <w:rPr>
          <w:bCs/>
          <w:b/>
        </w:rPr>
        <w:t xml:space="preserve">Quality Assurance:</w:t>
      </w:r>
      <w:r>
        <w:t xml:space="preserve"> </w:t>
      </w:r>
      <w:r>
        <w:t xml:space="preserve">The Tailor guarantees that all garments shall be free from defects in materials and workmanship for a period of ninety (90) days from the date of delivery. Any item found to be defective shall be repaired or replaced at no additional cost to the Buyer. The Buyer reserves the right to inspect all items upon delivery and reject any piece that does not conform to the approved samples and specifications.</w:t>
      </w:r>
    </w:p>
    <w:p>
      <w:pPr>
        <w:numPr>
          <w:ilvl w:val="0"/>
          <w:numId w:val="1001"/>
        </w:numPr>
        <w:pStyle w:val="Compact"/>
      </w:pPr>
      <w:r>
        <w:rPr>
          <w:bCs/>
          <w:b/>
        </w:rPr>
        <w:t xml:space="preserve">Materials and Sourcing:</w:t>
      </w:r>
      <w:r>
        <w:t xml:space="preserve"> </w:t>
      </w:r>
      <w:r>
        <w:t xml:space="preserve">All fabrics, threads, linings, buttons, and accessories shall be of premium grade as specified in the attached technical annex. The Tailor shall provide certificates of origin for all imported materials. Substitution of materials without prior written approval from the Buyer is strictly prohibited.</w:t>
      </w:r>
    </w:p>
    <w:p>
      <w:pPr>
        <w:numPr>
          <w:ilvl w:val="0"/>
          <w:numId w:val="1001"/>
        </w:numPr>
        <w:pStyle w:val="Compact"/>
      </w:pPr>
      <w:r>
        <w:rPr>
          <w:bCs/>
          <w:b/>
        </w:rPr>
        <w:t xml:space="preserve">Confidentiality:</w:t>
      </w:r>
      <w:r>
        <w:t xml:space="preserve"> </w:t>
      </w:r>
      <w:r>
        <w:t xml:space="preserve">The Tailor acknowledges that all client measurements, design specifications, and corporate branding elements shared under this Purchase Order are confidential. The Tailor shall not disclose, reproduce, or use such information for any purpose other than the fulfillment of this order. This obligation survives the termination of this Purchase Order for a period of three (3) years.</w:t>
      </w:r>
    </w:p>
    <w:p>
      <w:pPr>
        <w:numPr>
          <w:ilvl w:val="0"/>
          <w:numId w:val="1001"/>
        </w:numPr>
        <w:pStyle w:val="Compact"/>
      </w:pPr>
      <w:r>
        <w:rPr>
          <w:bCs/>
          <w:b/>
        </w:rPr>
        <w:t xml:space="preserve">Governing Law:</w:t>
      </w:r>
      <w:r>
        <w:t xml:space="preserve"> </w:t>
      </w:r>
      <w:r>
        <w:t xml:space="preserve">This Purchase Order shall be governed by and construed in accordance with the commercial laws of the United Mexican States, with specific reference to the regulations applicable in Mexico City. Any disputes arising from this Purchase Order shall be resolved through binding arbitration in Mexico City, Mexico, in accordance with the rules of the Centro de Arbitraje de la CDMX.</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mandates, or pandemics affecting operations in Mexico City or elsewhere in Mexico. The affected party shall notify the other within forty-eight (48) hours of the occurrence.</w:t>
      </w:r>
    </w:p>
    <w:p>
      <w:pPr>
        <w:numPr>
          <w:ilvl w:val="0"/>
          <w:numId w:val="1001"/>
        </w:numPr>
        <w:pStyle w:val="Compact"/>
      </w:pPr>
      <w:r>
        <w:rPr>
          <w:bCs/>
          <w:b/>
        </w:rPr>
        <w:t xml:space="preserve">Validity:</w:t>
      </w:r>
      <w:r>
        <w:t xml:space="preserve"> </w:t>
      </w:r>
      <w:r>
        <w:t xml:space="preserve">This Purchase Order is valid for a period of thirty (30) days from the date of issue. If not accepted and signed by the Tailor within this period, the Buyer reserves the right to issue a revised Purchase Order with updated pricing and terms.</w:t>
      </w:r>
    </w:p>
    <w:p>
      <w:pPr>
        <w:pStyle w:val="FirstParagraph"/>
      </w:pPr>
      <w:r>
        <w:t xml:space="preserve">SPECIAL INSTRUCTIONS</w:t>
      </w:r>
    </w:p>
    <w:p>
      <w:pPr>
        <w:pStyle w:val="BodyText"/>
      </w:pPr>
      <w:r>
        <w:t xml:space="preserve">The Tailor is requested to schedule all fitting sessions and on-site measurements at the Buyer's premises in Mexico City between 9:00 AM and 5:00 PM, Monday through Friday. All garments must be pressed, steamed, and packaged in individual garment bags with a care instruction card in both Spanish and English. The final delivery shall include a detailed invoice (factura) compliant with the SAT (Servicio de Administración Tributaria) requirements for Mexico.</w:t>
      </w:r>
    </w:p>
    <w:p>
      <w:pPr>
        <w:pStyle w:val="BodyText"/>
      </w:pPr>
      <w:r>
        <w:rPr>
          <w:bCs/>
          <w:b/>
        </w:rPr>
        <w:t xml:space="preserve">Authorized Signature – Buyer</w:t>
      </w:r>
      <w:r>
        <w:br/>
      </w:r>
      <w:r>
        <w:t xml:space="preserve">Lic. María Fernanda Gutiérrez</w:t>
      </w:r>
      <w:r>
        <w:br/>
      </w:r>
      <w:r>
        <w:t xml:space="preserve">Director de Compras, Grupo Textil del Centro, S.A. de C.V.</w:t>
      </w:r>
      <w:r>
        <w:br/>
      </w:r>
      <w:r>
        <w:t xml:space="preserve">Date: _______________</w:t>
      </w:r>
    </w:p>
    <w:p>
      <w:pPr>
        <w:pStyle w:val="BodyText"/>
      </w:pPr>
      <w:r>
        <w:rPr>
          <w:bCs/>
          <w:b/>
        </w:rPr>
        <w:t xml:space="preserve">Authorized Signature – Tailor (Seller)</w:t>
      </w:r>
      <w:r>
        <w:br/>
      </w:r>
      <w:r>
        <w:t xml:space="preserve">Ing. Ricardo Salazar Mendoza</w:t>
      </w:r>
      <w:r>
        <w:br/>
      </w:r>
      <w:r>
        <w:t xml:space="preserve">Gerente General, Taller de Sastre "El Artesano", S.A. de C.V.</w:t>
      </w:r>
      <w:r>
        <w:br/>
      </w:r>
      <w:r>
        <w:t xml:space="preserve">Date: _______________</w:t>
      </w:r>
    </w:p>
    <w:p>
      <w:pPr>
        <w:pStyle w:val="BodyText"/>
      </w:pPr>
      <w:r>
        <w:t xml:space="preserve">This Purchase Order (PO-MX-2025-04871) is issued by Grupo Textil del Centro, S.A. de C.V., Mexico City, Mexico, for the procurement of Tailor services from Taller de Sastre "El Artesano", S.A. de C.V., Mexico City, Mexico. This document constitutes a binding commercial agreement upon execution by both parties. All communications regarding this Purchase Order shall be directed to the contacts listed above. Document prepared in accordance with Mexican commercial law and SAT invoicing regulations. © 2025 Grupo Textil del Centro, S.A. de C.V. – Mexico City, Mexico.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Mexico Mexico City</dc:title>
  <dc:creator/>
  <dc:language>en</dc:language>
  <cp:keywords/>
  <dcterms:created xsi:type="dcterms:W3CDTF">2026-10-10T01:20:25Z</dcterms:created>
  <dcterms:modified xsi:type="dcterms:W3CDTF">2026-10-10T01:20:25Z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