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rPr>
          <w:bCs/>
          <w:b/>
        </w:rPr>
        <w:t xml:space="preserve">Ministère de l'Éducation Nationale – Direction de l'Éducation d'Alger</w:t>
      </w:r>
    </w:p>
    <w:p>
      <w:pPr>
        <w:pStyle w:val="BodyText"/>
      </w:pPr>
      <w:r>
        <w:t xml:space="preserve">Office of Primary Education Procurement | Algeria Algiers</w:t>
      </w:r>
    </w:p>
    <w:p>
      <w:pPr>
        <w:pStyle w:val="BodyText"/>
      </w:pPr>
      <w:r>
        <w:t xml:space="preserve">12, Boulevard Zighout Youcef, Hydra, 16000 Algiers, Algeria</w:t>
      </w:r>
    </w:p>
    <w:p>
      <w:pPr>
        <w:pStyle w:val="BodyText"/>
      </w:pPr>
      <w:r>
        <w:t xml:space="preserve">Tel: +213 (0) 23 45 67 89 | Email: procurement.primary@education.dz</w:t>
      </w:r>
    </w:p>
    <w:bookmarkEnd w:id="20"/>
    <w:p>
      <w:pPr>
        <w:pStyle w:val="BodyText"/>
      </w:pPr>
      <w:r>
        <w:rPr>
          <w:bCs/>
          <w:b/>
        </w:rPr>
        <w:t xml:space="preserve">Purchase Order No.:</w:t>
      </w:r>
      <w:r>
        <w:t xml:space="preserve"> </w:t>
      </w:r>
      <w:r>
        <w:t xml:space="preserve">PO-ALG-2025-TP-0047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t xml:space="preserve">TEACHER PRIMARY</w:t>
      </w:r>
    </w:p>
    <w:p>
      <w:pPr>
        <w:pStyle w:val="BodyText"/>
      </w:pPr>
      <w:r>
        <w:rPr>
          <w:bCs/>
          <w:b/>
        </w:rPr>
        <w:t xml:space="preserve">Category:</w:t>
      </w:r>
      <w:r>
        <w:t xml:space="preserve"> </w:t>
      </w:r>
      <w:r>
        <w:t xml:space="preserve">Educational Resources &amp; Training Materials</w:t>
      </w:r>
    </w:p>
    <w:p>
      <w:pPr>
        <w:pStyle w:val="BodyText"/>
      </w:pPr>
      <w:r>
        <w:rPr>
          <w:bCs/>
          <w:b/>
        </w:rPr>
        <w:t xml:space="preserve">Region:</w:t>
      </w:r>
      <w:r>
        <w:t xml:space="preserve"> </w:t>
      </w:r>
      <w:r>
        <w:t xml:space="preserve">Algeria Algiers – Primary Sector</w:t>
      </w:r>
    </w:p>
    <w:bookmarkStart w:id="21" w:name="supplier-information"/>
    <w:p>
      <w:pPr>
        <w:pStyle w:val="Heading2"/>
      </w:pPr>
      <w:r>
        <w:t xml:space="preserve">1.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EduSupply Maghreb SARL</w:t>
            </w:r>
          </w:p>
        </w:tc>
      </w:tr>
      <w:tr>
        <w:tc>
          <w:tcPr/>
          <w:p>
            <w:pPr>
              <w:pStyle w:val="Compact"/>
              <w:jc w:val="left"/>
            </w:pPr>
            <w:r>
              <w:rPr>
                <w:bCs/>
                <w:b/>
              </w:rPr>
              <w:t xml:space="preserve">Address:</w:t>
            </w:r>
          </w:p>
        </w:tc>
        <w:tc>
          <w:tcPr/>
          <w:p>
            <w:pPr>
              <w:pStyle w:val="Compact"/>
              <w:jc w:val="left"/>
            </w:pPr>
            <w:r>
              <w:t xml:space="preserve">45, Rue Didouche Mourad, 16000 Algiers, Algeria</w:t>
            </w:r>
          </w:p>
        </w:tc>
      </w:tr>
      <w:tr>
        <w:tc>
          <w:tcPr/>
          <w:p>
            <w:pPr>
              <w:pStyle w:val="Compact"/>
              <w:jc w:val="left"/>
            </w:pPr>
            <w:r>
              <w:rPr>
                <w:bCs/>
                <w:b/>
              </w:rPr>
              <w:t xml:space="preserve">Tax ID (NIF):</w:t>
            </w:r>
          </w:p>
        </w:tc>
        <w:tc>
          <w:tcPr/>
          <w:p>
            <w:pPr>
              <w:pStyle w:val="Compact"/>
              <w:jc w:val="left"/>
            </w:pPr>
            <w:r>
              <w:t xml:space="preserve">002516000451234</w:t>
            </w:r>
          </w:p>
        </w:tc>
      </w:tr>
      <w:tr>
        <w:tc>
          <w:tcPr/>
          <w:p>
            <w:pPr>
              <w:pStyle w:val="Compact"/>
              <w:jc w:val="left"/>
            </w:pPr>
            <w:r>
              <w:rPr>
                <w:bCs/>
                <w:b/>
              </w:rPr>
              <w:t xml:space="preserve">Contact Person:</w:t>
            </w:r>
          </w:p>
        </w:tc>
        <w:tc>
          <w:tcPr/>
          <w:p>
            <w:pPr>
              <w:pStyle w:val="Compact"/>
              <w:jc w:val="left"/>
            </w:pPr>
            <w:r>
              <w:t xml:space="preserve">Mme. Amina Benali – Procurement Manager</w:t>
            </w:r>
          </w:p>
        </w:tc>
      </w:tr>
      <w:tr>
        <w:tc>
          <w:tcPr/>
          <w:p>
            <w:pPr>
              <w:pStyle w:val="Compact"/>
              <w:jc w:val="left"/>
            </w:pPr>
            <w:r>
              <w:rPr>
                <w:bCs/>
                <w:b/>
              </w:rPr>
              <w:t xml:space="preserve">Phone / Email:</w:t>
            </w:r>
          </w:p>
        </w:tc>
        <w:tc>
          <w:tcPr/>
          <w:p>
            <w:pPr>
              <w:pStyle w:val="Compact"/>
              <w:jc w:val="left"/>
            </w:pPr>
            <w:r>
              <w:t xml:space="preserve">+213 (0) 550 12 34 56 / sales@edusupply-maghreb.dz</w:t>
            </w:r>
          </w:p>
        </w:tc>
      </w:tr>
    </w:tbl>
    <w:bookmarkEnd w:id="21"/>
    <w:bookmarkStart w:id="22" w:name="buyer-information-receiving-party"/>
    <w:p>
      <w:pPr>
        <w:pStyle w:val="Heading2"/>
      </w:pPr>
      <w:r>
        <w:t xml:space="preserve">2. Buyer Information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Direction de l'Éducation d'Alger – Primary Education Division</w:t>
            </w:r>
          </w:p>
        </w:tc>
      </w:tr>
      <w:tr>
        <w:tc>
          <w:tcPr/>
          <w:p>
            <w:pPr>
              <w:pStyle w:val="Compact"/>
              <w:jc w:val="left"/>
            </w:pPr>
            <w:r>
              <w:rPr>
                <w:bCs/>
                <w:b/>
              </w:rPr>
              <w:t xml:space="preserve">Address:</w:t>
            </w:r>
          </w:p>
        </w:tc>
        <w:tc>
          <w:tcPr/>
          <w:p>
            <w:pPr>
              <w:pStyle w:val="Compact"/>
              <w:jc w:val="left"/>
            </w:pPr>
            <w:r>
              <w:t xml:space="preserve">12, Boulevard Zighout Youcef, Hydra, 16000 Algiers, Algeria</w:t>
            </w:r>
          </w:p>
        </w:tc>
      </w:tr>
      <w:tr>
        <w:tc>
          <w:tcPr/>
          <w:p>
            <w:pPr>
              <w:pStyle w:val="Compact"/>
              <w:jc w:val="left"/>
            </w:pPr>
            <w:r>
              <w:rPr>
                <w:bCs/>
                <w:b/>
              </w:rPr>
              <w:t xml:space="preserve">Authorized Officer:</w:t>
            </w:r>
          </w:p>
        </w:tc>
        <w:tc>
          <w:tcPr/>
          <w:p>
            <w:pPr>
              <w:pStyle w:val="Compact"/>
              <w:jc w:val="left"/>
            </w:pPr>
            <w:r>
              <w:t xml:space="preserve">M. Karim Haddad – Director of Primary Education, Algeria Algiers</w:t>
            </w:r>
          </w:p>
        </w:tc>
      </w:tr>
      <w:tr>
        <w:tc>
          <w:tcPr/>
          <w:p>
            <w:pPr>
              <w:pStyle w:val="Compact"/>
              <w:jc w:val="left"/>
            </w:pPr>
            <w:r>
              <w:rPr>
                <w:bCs/>
                <w:b/>
              </w:rPr>
              <w:t xml:space="preserve">Bank Details:</w:t>
            </w:r>
          </w:p>
        </w:tc>
        <w:tc>
          <w:tcPr/>
          <w:p>
            <w:pPr>
              <w:pStyle w:val="Compact"/>
              <w:jc w:val="left"/>
            </w:pPr>
            <w:r>
              <w:t xml:space="preserve">BNA – Algiers Central Branch | RIB: 007 00001 0001234567890 12</w:t>
            </w:r>
          </w:p>
        </w:tc>
      </w:tr>
    </w:tbl>
    <w:bookmarkEnd w:id="22"/>
    <w:bookmarkStart w:id="23" w:name="Xe00f5918eaf71f74b25c6ed554a5824da604931"/>
    <w:p>
      <w:pPr>
        <w:pStyle w:val="Heading2"/>
      </w:pPr>
      <w:r>
        <w:t xml:space="preserve">3. Line Items – Teacher Primary Program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Teacher Primary Professional Development Handbook (Arabic/French bilingual), 2025 edition – for all primary school teachers in Algeria Algiers</w:t>
            </w:r>
          </w:p>
        </w:tc>
        <w:tc>
          <w:tcPr/>
          <w:p>
            <w:pPr>
              <w:pStyle w:val="Compact"/>
              <w:jc w:val="left"/>
            </w:pPr>
            <w:r>
              <w:t xml:space="preserve">1,200</w:t>
            </w:r>
          </w:p>
        </w:tc>
        <w:tc>
          <w:tcPr/>
          <w:p>
            <w:pPr>
              <w:pStyle w:val="Compact"/>
              <w:jc w:val="left"/>
            </w:pPr>
            <w:r>
              <w:t xml:space="preserve">copies</w:t>
            </w:r>
          </w:p>
        </w:tc>
        <w:tc>
          <w:tcPr/>
          <w:p>
            <w:pPr>
              <w:pStyle w:val="Compact"/>
              <w:jc w:val="left"/>
            </w:pPr>
            <w:r>
              <w:t xml:space="preserve">850.00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Teacher Primary Classroom Management Toolkit – includes lesson plan templates, assessment rubrics, and student engagement guides for grades 1 through 5</w:t>
            </w:r>
          </w:p>
        </w:tc>
        <w:tc>
          <w:tcPr/>
          <w:p>
            <w:pPr>
              <w:pStyle w:val="Compact"/>
              <w:jc w:val="left"/>
            </w:pPr>
            <w:r>
              <w:t xml:space="preserve">850</w:t>
            </w:r>
          </w:p>
        </w:tc>
        <w:tc>
          <w:tcPr/>
          <w:p>
            <w:pPr>
              <w:pStyle w:val="Compact"/>
              <w:jc w:val="left"/>
            </w:pPr>
            <w:r>
              <w:t xml:space="preserve">sets</w:t>
            </w:r>
          </w:p>
        </w:tc>
        <w:tc>
          <w:tcPr/>
          <w:p>
            <w:pPr>
              <w:pStyle w:val="Compact"/>
              <w:jc w:val="left"/>
            </w:pPr>
            <w:r>
              <w:t xml:space="preserve">1,450.00</w:t>
            </w:r>
          </w:p>
        </w:tc>
        <w:tc>
          <w:tcPr/>
          <w:p>
            <w:pPr>
              <w:pStyle w:val="Compact"/>
              <w:jc w:val="left"/>
            </w:pPr>
            <w:r>
              <w:t xml:space="preserve">1,232,500.00</w:t>
            </w:r>
          </w:p>
        </w:tc>
      </w:tr>
      <w:tr>
        <w:tc>
          <w:tcPr/>
          <w:p>
            <w:pPr>
              <w:pStyle w:val="Compact"/>
              <w:jc w:val="left"/>
            </w:pPr>
            <w:r>
              <w:t xml:space="preserve">03</w:t>
            </w:r>
          </w:p>
        </w:tc>
        <w:tc>
          <w:tcPr/>
          <w:p>
            <w:pPr>
              <w:pStyle w:val="Compact"/>
              <w:jc w:val="left"/>
            </w:pPr>
            <w:r>
              <w:t xml:space="preserve">Interactive Whiteboard Software License – Teacher Primary Edition (5-year subscription), pre-loaded with Algerian national curriculum content for primary level</w:t>
            </w:r>
          </w:p>
        </w:tc>
        <w:tc>
          <w:tcPr/>
          <w:p>
            <w:pPr>
              <w:pStyle w:val="Compact"/>
              <w:jc w:val="left"/>
            </w:pPr>
            <w:r>
              <w:t xml:space="preserve">320</w:t>
            </w:r>
          </w:p>
        </w:tc>
        <w:tc>
          <w:tcPr/>
          <w:p>
            <w:pPr>
              <w:pStyle w:val="Compact"/>
              <w:jc w:val="left"/>
            </w:pPr>
            <w:r>
              <w:t xml:space="preserve">licenses</w:t>
            </w:r>
          </w:p>
        </w:tc>
        <w:tc>
          <w:tcPr/>
          <w:p>
            <w:pPr>
              <w:pStyle w:val="Compact"/>
              <w:jc w:val="left"/>
            </w:pPr>
            <w:r>
              <w:t xml:space="preserve">12,500.00</w:t>
            </w:r>
          </w:p>
        </w:tc>
        <w:tc>
          <w:tcPr/>
          <w:p>
            <w:pPr>
              <w:pStyle w:val="Compact"/>
              <w:jc w:val="left"/>
            </w:pPr>
            <w:r>
              <w:t xml:space="preserve">4,000,000.00</w:t>
            </w:r>
          </w:p>
        </w:tc>
      </w:tr>
      <w:tr>
        <w:tc>
          <w:tcPr/>
          <w:p>
            <w:pPr>
              <w:pStyle w:val="Compact"/>
              <w:jc w:val="left"/>
            </w:pPr>
            <w:r>
              <w:t xml:space="preserve">04</w:t>
            </w:r>
          </w:p>
        </w:tc>
        <w:tc>
          <w:tcPr/>
          <w:p>
            <w:pPr>
              <w:pStyle w:val="Compact"/>
              <w:jc w:val="left"/>
            </w:pPr>
            <w:r>
              <w:t xml:space="preserve">Teacher Primary In-Service Training Program – 40-hour certified workshop series on modern pedagogical methods, delivered in Algeria Algiers (12 sessions)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Teacher Primary Digital Resource Pack – USB drives containing 500+ video lessons, printable worksheets, and interactive exercises aligned with the Algerian primary curriculum</w:t>
            </w:r>
          </w:p>
        </w:tc>
        <w:tc>
          <w:tcPr/>
          <w:p>
            <w:pPr>
              <w:pStyle w:val="Compact"/>
              <w:jc w:val="left"/>
            </w:pPr>
            <w:r>
              <w:t xml:space="preserve">600</w:t>
            </w:r>
          </w:p>
        </w:tc>
        <w:tc>
          <w:tcPr/>
          <w:p>
            <w:pPr>
              <w:pStyle w:val="Compact"/>
              <w:jc w:val="left"/>
            </w:pPr>
            <w:r>
              <w:t xml:space="preserve">units</w:t>
            </w:r>
          </w:p>
        </w:tc>
        <w:tc>
          <w:tcPr/>
          <w:p>
            <w:pPr>
              <w:pStyle w:val="Compact"/>
              <w:jc w:val="left"/>
            </w:pPr>
            <w:r>
              <w:t xml:space="preserve">2,200.00</w:t>
            </w:r>
          </w:p>
        </w:tc>
        <w:tc>
          <w:tcPr/>
          <w:p>
            <w:pPr>
              <w:pStyle w:val="Compact"/>
              <w:jc w:val="left"/>
            </w:pPr>
            <w:r>
              <w:t xml:space="preserve">1,320,000.00</w:t>
            </w:r>
          </w:p>
        </w:tc>
      </w:tr>
      <w:tr>
        <w:tc>
          <w:tcPr/>
          <w:p>
            <w:pPr>
              <w:pStyle w:val="Compact"/>
              <w:jc w:val="left"/>
            </w:pPr>
            <w:r>
              <w:t xml:space="preserve">06</w:t>
            </w:r>
          </w:p>
        </w:tc>
        <w:tc>
          <w:tcPr/>
          <w:p>
            <w:pPr>
              <w:pStyle w:val="Compact"/>
              <w:jc w:val="left"/>
            </w:pPr>
            <w:r>
              <w:t xml:space="preserve">Teacher Primary Evaluation &amp; Certification Kit – standardized assessment instruments for annual performance review of primary teachers in Algeria Algiers</w:t>
            </w:r>
          </w:p>
        </w:tc>
        <w:tc>
          <w:tcPr/>
          <w:p>
            <w:pPr>
              <w:pStyle w:val="Compact"/>
              <w:jc w:val="left"/>
            </w:pPr>
            <w:r>
              <w:t xml:space="preserve">1,500</w:t>
            </w:r>
          </w:p>
        </w:tc>
        <w:tc>
          <w:tcPr/>
          <w:p>
            <w:pPr>
              <w:pStyle w:val="Compact"/>
              <w:jc w:val="left"/>
            </w:pPr>
            <w:r>
              <w:t xml:space="preserve">sets</w:t>
            </w:r>
          </w:p>
        </w:tc>
        <w:tc>
          <w:tcPr/>
          <w:p>
            <w:pPr>
              <w:pStyle w:val="Compact"/>
              <w:jc w:val="left"/>
            </w:pPr>
            <w:r>
              <w:t xml:space="preserve">680.00</w:t>
            </w:r>
          </w:p>
        </w:tc>
        <w:tc>
          <w:tcPr/>
          <w:p>
            <w:pPr>
              <w:pStyle w:val="Compact"/>
              <w:jc w:val="left"/>
            </w:pPr>
            <w:r>
              <w:t xml:space="preserve">1,020,000.00</w:t>
            </w:r>
          </w:p>
        </w:tc>
      </w:tr>
      <w:tr>
        <w:tc>
          <w:tcPr/>
          <w:p>
            <w:pPr>
              <w:pStyle w:val="Compact"/>
              <w:jc w:val="left"/>
            </w:pPr>
            <w:r>
              <w:t xml:space="preserve">07</w:t>
            </w:r>
          </w:p>
        </w:tc>
        <w:tc>
          <w:tcPr/>
          <w:p>
            <w:pPr>
              <w:pStyle w:val="Compact"/>
              <w:jc w:val="left"/>
            </w:pPr>
            <w:r>
              <w:t xml:space="preserve">Teacher Primary Professional Membership – Annual subscription to the National Association of Primary Teachers (ANEP), Algeria Algiers chapter</w:t>
            </w:r>
          </w:p>
        </w:tc>
        <w:tc>
          <w:tcPr/>
          <w:p>
            <w:pPr>
              <w:pStyle w:val="Compact"/>
              <w:jc w:val="left"/>
            </w:pPr>
            <w:r>
              <w:t xml:space="preserve">2,000</w:t>
            </w:r>
          </w:p>
        </w:tc>
        <w:tc>
          <w:tcPr/>
          <w:p>
            <w:pPr>
              <w:pStyle w:val="Compact"/>
              <w:jc w:val="left"/>
            </w:pPr>
            <w:r>
              <w:t xml:space="preserve">memberships</w:t>
            </w:r>
          </w:p>
        </w:tc>
        <w:tc>
          <w:tcPr/>
          <w:p>
            <w:pPr>
              <w:pStyle w:val="Compact"/>
              <w:jc w:val="left"/>
            </w:pPr>
            <w:r>
              <w:t xml:space="preserve">1,200.00</w:t>
            </w:r>
          </w:p>
        </w:tc>
        <w:tc>
          <w:tcPr/>
          <w:p>
            <w:pPr>
              <w:pStyle w:val="Compact"/>
              <w:jc w:val="left"/>
            </w:pPr>
            <w:r>
              <w:t xml:space="preserve">2,400,000.00</w:t>
            </w:r>
          </w:p>
        </w:tc>
      </w:tr>
      <w:tr>
        <w:tc>
          <w:tcPr>
            <w:gridSpan w:val="5"/>
          </w:tcPr>
          <w:p>
            <w:pPr>
              <w:pStyle w:val="Compact"/>
              <w:jc w:val="right"/>
            </w:pPr>
            <w:r>
              <w:t xml:space="preserve">SUBTOTAL</w:t>
            </w:r>
          </w:p>
        </w:tc>
        <w:tc>
          <w:tcPr/>
          <w:p>
            <w:pPr>
              <w:pStyle w:val="Compact"/>
              <w:jc w:val="left"/>
            </w:pPr>
            <w:r>
              <w:t xml:space="preserve">11,532,500.00</w:t>
            </w:r>
          </w:p>
        </w:tc>
      </w:tr>
      <w:tr>
        <w:tc>
          <w:tcPr>
            <w:gridSpan w:val="5"/>
          </w:tcPr>
          <w:p>
            <w:pPr>
              <w:pStyle w:val="Compact"/>
              <w:jc w:val="right"/>
            </w:pPr>
            <w:r>
              <w:t xml:space="preserve">VAT (19%)</w:t>
            </w:r>
          </w:p>
        </w:tc>
        <w:tc>
          <w:tcPr/>
          <w:p>
            <w:pPr>
              <w:pStyle w:val="Compact"/>
              <w:jc w:val="left"/>
            </w:pPr>
            <w:r>
              <w:t xml:space="preserve">2,191,175.00</w:t>
            </w:r>
          </w:p>
        </w:tc>
      </w:tr>
      <w:tr>
        <w:tc>
          <w:tcPr>
            <w:gridSpan w:val="5"/>
          </w:tcPr>
          <w:p>
            <w:pPr>
              <w:pStyle w:val="Compact"/>
              <w:jc w:val="right"/>
            </w:pPr>
            <w:r>
              <w:t xml:space="preserve">GRAND TOTAL (DZD)</w:t>
            </w:r>
          </w:p>
        </w:tc>
        <w:tc>
          <w:tcPr/>
          <w:p>
            <w:pPr>
              <w:pStyle w:val="Compact"/>
              <w:jc w:val="left"/>
            </w:pPr>
            <w:r>
              <w:t xml:space="preserve">13,723,675.00</w:t>
            </w:r>
          </w:p>
        </w:tc>
      </w:tr>
    </w:tbl>
    <w:bookmarkEnd w:id="23"/>
    <w:bookmarkStart w:id="24" w:name="delivery-and-installation-terms"/>
    <w:p>
      <w:pPr>
        <w:pStyle w:val="Heading2"/>
      </w:pPr>
      <w:r>
        <w:t xml:space="preserve">4. Delivery and Installation Terms</w:t>
      </w:r>
    </w:p>
    <w:p>
      <w:pPr>
        <w:pStyle w:val="FirstParagraph"/>
      </w:pPr>
      <w:r>
        <w:t xml:space="preserve">All goods and services referenced in this Purchase Order shall be delivered to the Primary Education Division offices located in Algeria Algiers, specifically at 12, Boulevard Zighout Youcef, Hydra, 16000 Algiers. The supplier, EduSupply Maghreb SARL, is responsible for all transportation, insurance, and handling costs associated with the delivery of Teacher Primary materials to the designated receiving point in Algeria Algiers. Delivery of all physical items must be completed no later than 30 July 2025. The Teacher Primary in-service training sessions (Item 04) shall be conducted at the Algiers Education Training Center, 8, Rue des Frères Bouadou, 16000 Algiers, Algeria, between 1 August 2025 and 30 August 2025. The supplier must provide a minimum of 10 business days' written notice prior to any delivery or training commencement.</w:t>
      </w:r>
    </w:p>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 (a) 30% advance payment (DZD 4,117,102.50) upon signature and acceptance of this Purchase Order by both parties; (b) 50% (DZD 6,861,837.50) upon confirmed delivery and inspection of all physical Teacher Primary materials in Algeria Algiers; (c) 20% (DZD 2,744,735.00) upon successful completion of the Teacher Primary training program and submission of final certification reports. All payments shall be made via bank transfer to the supplier's account as listed in Section 1. The buyer reserves the right to withhold payment for any items that fail to meet the quality specifications outlined in the attached technical annex. Late payments beyond 30 days from the due date shall incur an interest rate of 1.5% per month, in compliance with Algerian commercial law.</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People's Democratic Republic of Algeria, particularly the Algerian Public Procurement Code (Law 23-12 of 2023) and applicable regulations concerning the education sector.</w:t>
      </w:r>
    </w:p>
    <w:p>
      <w:pPr>
        <w:numPr>
          <w:ilvl w:val="0"/>
          <w:numId w:val="1001"/>
        </w:numPr>
        <w:pStyle w:val="Compact"/>
      </w:pPr>
      <w:r>
        <w:t xml:space="preserve">All Teacher Primary materials must comply with the quality standards set by the Algerian Ministry of National Education and must be approved for use in primary schools across Algeria Algiers and the wider national territory.</w:t>
      </w:r>
    </w:p>
    <w:p>
      <w:pPr>
        <w:numPr>
          <w:ilvl w:val="0"/>
          <w:numId w:val="1001"/>
        </w:numPr>
        <w:pStyle w:val="Compact"/>
      </w:pPr>
      <w:r>
        <w:t xml:space="preserve">The supplier warrants that all goods are new, free from defects, and fit for the purpose of supporting Teacher Primary professional development and classroom instruction.</w:t>
      </w:r>
    </w:p>
    <w:p>
      <w:pPr>
        <w:numPr>
          <w:ilvl w:val="0"/>
          <w:numId w:val="1001"/>
        </w:numPr>
        <w:pStyle w:val="Compact"/>
      </w:pPr>
      <w:r>
        <w:t xml:space="preserve">Intellectual property rights for all digital content included in the Teacher Primary Digital Resource Pack (Item 05) are licensed exclusively to the Direction de l'Éducation d'Alger for use within the Algeria Algiers primary education network for a period of five (5) years.</w:t>
      </w:r>
    </w:p>
    <w:p>
      <w:pPr>
        <w:numPr>
          <w:ilvl w:val="0"/>
          <w:numId w:val="1001"/>
        </w:numPr>
        <w:pStyle w:val="Compact"/>
      </w:pPr>
      <w:r>
        <w:t xml:space="preserve">The supplier shall maintain full insurance coverage for all goods in transit to Algeria Algiers and shall indemnify the buyer against any loss, damage, or third-party claims arising during delivery.</w:t>
      </w:r>
    </w:p>
    <w:p>
      <w:pPr>
        <w:numPr>
          <w:ilvl w:val="0"/>
          <w:numId w:val="1001"/>
        </w:numPr>
        <w:pStyle w:val="Compact"/>
      </w:pPr>
      <w:r>
        <w:t xml:space="preserve">Any dispute arising from this Purchase Order shall be resolved through amicable negotiation. Failing resolution within 30 days, the matter shall be submitted to the competent commercial court in Algiers, Algeria.</w:t>
      </w:r>
    </w:p>
    <w:p>
      <w:pPr>
        <w:numPr>
          <w:ilvl w:val="0"/>
          <w:numId w:val="1001"/>
        </w:numPr>
        <w:pStyle w:val="Compact"/>
      </w:pPr>
      <w:r>
        <w:t xml:space="preserve">This Purchase Order becomes effective upon signature by both the authorized buyer representative and the supplier's legal representative. No modification to this Purchase Order shall be valid unless made in writing and signed by both parties.</w:t>
      </w:r>
    </w:p>
    <w:p>
      <w:pPr>
        <w:numPr>
          <w:ilvl w:val="0"/>
          <w:numId w:val="1001"/>
        </w:numPr>
        <w:pStyle w:val="Compact"/>
      </w:pPr>
      <w:r>
        <w:t xml:space="preserve">The supplier is obligated to provide a 12-month warranty on all hardware and software items. Any Teacher Primary materials found to be defective within the warranty period shall be replaced at no additional cost to the buyer.</w:t>
      </w:r>
    </w:p>
    <w:p>
      <w:pPr>
        <w:numPr>
          <w:ilvl w:val="0"/>
          <w:numId w:val="1001"/>
        </w:numPr>
        <w:pStyle w:val="Compact"/>
      </w:pPr>
      <w:r>
        <w:t xml:space="preserve">All documentation, invoices, and correspondence related to this Purchase Order must be submitted in both Arabic and French, in accordance with the bilingual requirements of the Algerian public administration in Algeria Algiers.</w:t>
      </w:r>
    </w:p>
    <w:bookmarkEnd w:id="26"/>
    <w:bookmarkStart w:id="27" w:name="acceptance-and-signatures"/>
    <w:p>
      <w:pPr>
        <w:pStyle w:val="Heading2"/>
      </w:pPr>
      <w:r>
        <w:t xml:space="preserve">7. Acceptance and Signatures</w:t>
      </w:r>
    </w:p>
    <w:p>
      <w:pPr>
        <w:pStyle w:val="FirstParagraph"/>
      </w:pPr>
      <w:r>
        <w:t xml:space="preserve">By signing below, both parties acknowledge that they have read, understood, and agree to all terms, conditions, and specifications set forth in this Purchase Order for the Teacher Primary program in Algeria Algiers. This document constitutes a binding agreement between the parties for the procurement of educational resources and services as detailed herein.</w:t>
      </w:r>
    </w:p>
    <w:bookmarkEnd w:id="27"/>
    <w:p>
      <w:pPr>
        <w:pStyle w:val="BodyText"/>
      </w:pPr>
      <w:r>
        <w:rPr>
          <w:bCs/>
          <w:b/>
        </w:rPr>
        <w:t xml:space="preserve">For the Buyer (Direction de l'Éducation d'Alger):</w:t>
      </w:r>
    </w:p>
    <w:p>
      <w:pPr>
        <w:pStyle w:val="BodyText"/>
      </w:pPr>
      <w:r>
        <w:t xml:space="preserve">Name: M. Karim Haddad</w:t>
      </w:r>
    </w:p>
    <w:p>
      <w:pPr>
        <w:pStyle w:val="BodyText"/>
      </w:pPr>
      <w:r>
        <w:t xml:space="preserve">Title: Director of Primary Education, Algeria Algiers</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the Supplier (EduSupply Maghreb SARL):</w:t>
      </w:r>
    </w:p>
    <w:p>
      <w:pPr>
        <w:pStyle w:val="BodyText"/>
      </w:pPr>
      <w:r>
        <w:t xml:space="preserve">Name: Mme. Amina Benali</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Purchase Order No. PO-ALG-2025-TP-0047</w:t>
      </w:r>
      <w:r>
        <w:t xml:space="preserve"> </w:t>
      </w:r>
      <w:r>
        <w:t xml:space="preserve">| Teacher Primary Program | Algeria Algiers</w:t>
      </w:r>
    </w:p>
    <w:p>
      <w:pPr>
        <w:pStyle w:val="BodyText"/>
      </w:pPr>
      <w:r>
        <w:t xml:space="preserve">This document is the property of the Direction de l'Éducation d'Alger. Unauthorized reproduction or distribution is prohibited under Algerian law.</w:t>
      </w:r>
    </w:p>
    <w:p>
      <w:pPr>
        <w:pStyle w:val="BodyText"/>
      </w:pPr>
      <w:r>
        <w:t xml:space="preserve">Page 1 of 1 | Generated: 15 June 2025 | Classification: Official – Education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Algeria Algiers</dc:title>
  <dc:creator/>
  <dc:language>en</dc:language>
  <cp:keywords/>
  <dcterms:created xsi:type="dcterms:W3CDTF">2026-10-10T07:23:10Z</dcterms:created>
  <dcterms:modified xsi:type="dcterms:W3CDTF">2026-10-10T07:23:10Z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