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Belgium</w:t>
      </w:r>
      <w:r>
        <w:t xml:space="preserve"> </w:t>
      </w:r>
      <w:r>
        <w:t xml:space="preserve">Brussels</w:t>
      </w:r>
    </w:p>
    <w:bookmarkStart w:id="28" w:name="purchase-order"/>
    <w:p>
      <w:pPr>
        <w:pStyle w:val="Heading1"/>
      </w:pPr>
      <w:r>
        <w:t xml:space="preserve">PURCHASE ORDER</w:t>
      </w:r>
    </w:p>
    <w:p>
      <w:pPr>
        <w:pStyle w:val="FirstParagraph"/>
      </w:pPr>
      <w:r>
        <w:rPr>
          <w:bCs/>
          <w:b/>
        </w:rPr>
        <w:t xml:space="preserve">Teacher Primary Programme – Belgium Brussels</w:t>
      </w:r>
    </w:p>
    <w:p>
      <w:pPr>
        <w:pStyle w:val="BodyText"/>
      </w:pPr>
      <w:r>
        <w:rPr>
          <w:bCs/>
          <w:b/>
        </w:rPr>
        <w:t xml:space="preserve">Purchase Order No.:</w:t>
      </w:r>
      <w:r>
        <w:t xml:space="preserve"> </w:t>
      </w:r>
      <w:r>
        <w:t xml:space="preserve">PO-BRU-TP-2025-0487</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r>
        <w:br/>
      </w:r>
      <w:r>
        <w:rPr>
          <w:bCs/>
          <w:b/>
        </w:rPr>
        <w:t xml:space="preserve">Country / Region:</w:t>
      </w:r>
      <w:r>
        <w:t xml:space="preserve"> </w:t>
      </w:r>
      <w:r>
        <w:t xml:space="preserve">Belgium Brussels</w:t>
      </w:r>
    </w:p>
    <w:p>
      <w:pPr>
        <w:pStyle w:val="BodyText"/>
      </w:pPr>
      <w:r>
        <w:rPr>
          <w:bCs/>
          <w:b/>
        </w:rPr>
        <w:t xml:space="preserve">Issuing Authority:</w:t>
      </w:r>
      <w:r>
        <w:br/>
      </w:r>
      <w:r>
        <w:t xml:space="preserve">Brussels-Capital Region – Directorate of Primary Education</w:t>
      </w:r>
      <w:r>
        <w:br/>
      </w:r>
      <w:r>
        <w:t xml:space="preserve">Avenue Louise 149, 1050 Brussels, Belgium</w:t>
      </w:r>
      <w:r>
        <w:br/>
      </w:r>
      <w:r>
        <w:t xml:space="preserve">Tel: +32 2 548 70 00</w:t>
      </w:r>
      <w:r>
        <w:br/>
      </w:r>
      <w:r>
        <w:t xml:space="preserve">Email: procurement@education.brussels.be</w:t>
      </w:r>
    </w:p>
    <w:bookmarkStart w:id="20"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Authority)</w:t>
            </w:r>
          </w:p>
        </w:tc>
        <w:tc>
          <w:tcPr/>
          <w:p>
            <w:pPr>
              <w:pStyle w:val="Compact"/>
              <w:jc w:val="left"/>
            </w:pPr>
            <w:r>
              <w:t xml:space="preserve">Brussels-Capital Region – Directorate of Primary Education</w:t>
            </w:r>
          </w:p>
        </w:tc>
        <w:tc>
          <w:tcPr/>
          <w:p>
            <w:pPr>
              <w:pStyle w:val="Compact"/>
              <w:jc w:val="left"/>
            </w:pPr>
            <w:r>
              <w:t xml:space="preserve">Avenue Louise 149, 1050 Brussels, Belgium</w:t>
            </w:r>
          </w:p>
        </w:tc>
        <w:tc>
          <w:tcPr/>
          <w:p>
            <w:pPr>
              <w:pStyle w:val="Compact"/>
              <w:jc w:val="left"/>
            </w:pPr>
            <w:r>
              <w:t xml:space="preserve">procurement@education.brussels.be</w:t>
            </w:r>
          </w:p>
        </w:tc>
      </w:tr>
      <w:tr>
        <w:tc>
          <w:tcPr/>
          <w:p>
            <w:pPr>
              <w:pStyle w:val="Compact"/>
              <w:jc w:val="left"/>
            </w:pPr>
            <w:r>
              <w:rPr>
                <w:bCs/>
                <w:b/>
              </w:rPr>
              <w:t xml:space="preserve">Supplier (Vendor)</w:t>
            </w:r>
          </w:p>
        </w:tc>
        <w:tc>
          <w:tcPr/>
          <w:p>
            <w:pPr>
              <w:pStyle w:val="Compact"/>
              <w:jc w:val="left"/>
            </w:pPr>
            <w:r>
              <w:t xml:space="preserve">ÉducaPrime Belgium SRL</w:t>
            </w:r>
          </w:p>
        </w:tc>
        <w:tc>
          <w:tcPr/>
          <w:p>
            <w:pPr>
              <w:pStyle w:val="Compact"/>
              <w:jc w:val="left"/>
            </w:pPr>
            <w:r>
              <w:t xml:space="preserve">Rue de la Loi 28, 1040 Brussels, Belgium</w:t>
            </w:r>
          </w:p>
        </w:tc>
        <w:tc>
          <w:tcPr/>
          <w:p>
            <w:pPr>
              <w:pStyle w:val="Compact"/>
              <w:jc w:val="left"/>
            </w:pPr>
            <w:r>
              <w:t xml:space="preserve">orders@educaprime.be</w:t>
            </w:r>
          </w:p>
        </w:tc>
      </w:tr>
    </w:tbl>
    <w:bookmarkEnd w:id="20"/>
    <w:bookmarkStart w:id="21" w:name="purpose-and-scope-of-this-purchase-order"/>
    <w:p>
      <w:pPr>
        <w:pStyle w:val="Heading2"/>
      </w:pPr>
      <w:r>
        <w:t xml:space="preserve">2. Purpose and Scope of This Purchase Order</w:t>
      </w:r>
    </w:p>
    <w:p>
      <w:pPr>
        <w:pStyle w:val="FirstParagraph"/>
      </w:pPr>
      <w:r>
        <w:t xml:space="preserve">This Purchase Order is issued by the Brussels-Capital Region Directorate of Primary Education to formally request the procurement of educational materials, professional development resources, and classroom equipment specifically designated for</w:t>
      </w:r>
      <w:r>
        <w:t xml:space="preserve"> </w:t>
      </w:r>
      <w:r>
        <w:rPr>
          <w:bCs/>
          <w:b/>
        </w:rPr>
        <w:t xml:space="preserve">Teacher Primary</w:t>
      </w:r>
      <w:r>
        <w:t xml:space="preserve"> </w:t>
      </w:r>
      <w:r>
        <w:t xml:space="preserve">staff across all public and subsidised primary schools in the Belgium Brussels region. The scope of this Purchase Order encompasses the supply of pedagogical kits, digital learning tools, and continuing-education modules tailored to the Belgian primary curriculum (grades 1 through 6) as mandated by the Brussels-Capital Region's education framework. All items listed herein are intended to support the daily instructional duties of Teacher Primary personnel and to ensure compliance with the latest pedagogical standards established by the Belgian Ministry of Education for the Brussels-Capital Region.</w:t>
      </w:r>
    </w:p>
    <w:bookmarkEnd w:id="21"/>
    <w:bookmarkStart w:id="22" w:name="line-items-teacher-primary-procurement"/>
    <w:p>
      <w:pPr>
        <w:pStyle w:val="Heading2"/>
      </w:pPr>
      <w:r>
        <w:t xml:space="preserve">3. Line Items – Teacher Primary Procurement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Teacher Primary Pedagogical Toolkit – Belgian Curriculum Edition (includes lesson-plan templates, assessment rubrics, and differentiation guides for grades 1–6)</w:t>
            </w:r>
          </w:p>
        </w:tc>
        <w:tc>
          <w:tcPr/>
          <w:p>
            <w:pPr>
              <w:pStyle w:val="Compact"/>
              <w:jc w:val="left"/>
            </w:pPr>
            <w:r>
              <w:t xml:space="preserve">350</w:t>
            </w:r>
          </w:p>
        </w:tc>
        <w:tc>
          <w:tcPr/>
          <w:p>
            <w:pPr>
              <w:pStyle w:val="Compact"/>
              <w:jc w:val="left"/>
            </w:pPr>
            <w:r>
              <w:t xml:space="preserve">sets</w:t>
            </w:r>
          </w:p>
        </w:tc>
        <w:tc>
          <w:tcPr/>
          <w:p>
            <w:pPr>
              <w:pStyle w:val="Compact"/>
              <w:jc w:val="left"/>
            </w:pPr>
            <w:r>
              <w:t xml:space="preserve">185.00</w:t>
            </w:r>
          </w:p>
        </w:tc>
        <w:tc>
          <w:tcPr/>
          <w:p>
            <w:pPr>
              <w:pStyle w:val="Compact"/>
              <w:jc w:val="left"/>
            </w:pPr>
            <w:r>
              <w:t xml:space="preserve">64,750.00</w:t>
            </w:r>
          </w:p>
        </w:tc>
      </w:tr>
      <w:tr>
        <w:tc>
          <w:tcPr/>
          <w:p>
            <w:pPr>
              <w:pStyle w:val="Compact"/>
              <w:jc w:val="left"/>
            </w:pPr>
            <w:r>
              <w:t xml:space="preserve">02</w:t>
            </w:r>
          </w:p>
        </w:tc>
        <w:tc>
          <w:tcPr/>
          <w:p>
            <w:pPr>
              <w:pStyle w:val="Compact"/>
              <w:jc w:val="left"/>
            </w:pPr>
            <w:r>
              <w:t xml:space="preserve">Interactive Whiteboard Software Licence – Teacher Primary Classroom Module (5-year subscription, Belgian French/Dutch bilingual interface)</w:t>
            </w:r>
          </w:p>
        </w:tc>
        <w:tc>
          <w:tcPr/>
          <w:p>
            <w:pPr>
              <w:pStyle w:val="Compact"/>
              <w:jc w:val="left"/>
            </w:pPr>
            <w:r>
              <w:t xml:space="preserve">120</w:t>
            </w:r>
          </w:p>
        </w:tc>
        <w:tc>
          <w:tcPr/>
          <w:p>
            <w:pPr>
              <w:pStyle w:val="Compact"/>
              <w:jc w:val="left"/>
            </w:pPr>
            <w:r>
              <w:t xml:space="preserve">licences</w:t>
            </w:r>
          </w:p>
        </w:tc>
        <w:tc>
          <w:tcPr/>
          <w:p>
            <w:pPr>
              <w:pStyle w:val="Compact"/>
              <w:jc w:val="left"/>
            </w:pPr>
            <w:r>
              <w:t xml:space="preserve">420.00</w:t>
            </w:r>
          </w:p>
        </w:tc>
        <w:tc>
          <w:tcPr/>
          <w:p>
            <w:pPr>
              <w:pStyle w:val="Compact"/>
              <w:jc w:val="left"/>
            </w:pPr>
            <w:r>
              <w:t xml:space="preserve">50,400.00</w:t>
            </w:r>
          </w:p>
        </w:tc>
      </w:tr>
      <w:tr>
        <w:tc>
          <w:tcPr/>
          <w:p>
            <w:pPr>
              <w:pStyle w:val="Compact"/>
              <w:jc w:val="left"/>
            </w:pPr>
            <w:r>
              <w:t xml:space="preserve">03</w:t>
            </w:r>
          </w:p>
        </w:tc>
        <w:tc>
          <w:tcPr/>
          <w:p>
            <w:pPr>
              <w:pStyle w:val="Compact"/>
              <w:jc w:val="left"/>
            </w:pPr>
            <w:r>
              <w:t xml:space="preserve">Teacher Primary Professional Development Programme – "Inclusive Pedagogy in Belgium Brussels Primary Schools" (60-hour certified course, delivered in Brussels)</w:t>
            </w:r>
          </w:p>
        </w:tc>
        <w:tc>
          <w:tcPr/>
          <w:p>
            <w:pPr>
              <w:pStyle w:val="Compact"/>
              <w:jc w:val="left"/>
            </w:pPr>
            <w:r>
              <w:t xml:space="preserve">200</w:t>
            </w:r>
          </w:p>
        </w:tc>
        <w:tc>
          <w:tcPr/>
          <w:p>
            <w:pPr>
              <w:pStyle w:val="Compact"/>
              <w:jc w:val="left"/>
            </w:pPr>
            <w:r>
              <w:t xml:space="preserve">seats</w:t>
            </w:r>
          </w:p>
        </w:tc>
        <w:tc>
          <w:tcPr/>
          <w:p>
            <w:pPr>
              <w:pStyle w:val="Compact"/>
              <w:jc w:val="left"/>
            </w:pPr>
            <w:r>
              <w:t xml:space="preserve">650.00</w:t>
            </w:r>
          </w:p>
        </w:tc>
        <w:tc>
          <w:tcPr/>
          <w:p>
            <w:pPr>
              <w:pStyle w:val="Compact"/>
              <w:jc w:val="left"/>
            </w:pPr>
            <w:r>
              <w:t xml:space="preserve">130,000.00</w:t>
            </w:r>
          </w:p>
        </w:tc>
      </w:tr>
      <w:tr>
        <w:tc>
          <w:tcPr/>
          <w:p>
            <w:pPr>
              <w:pStyle w:val="Compact"/>
              <w:jc w:val="left"/>
            </w:pPr>
            <w:r>
              <w:t xml:space="preserve">04</w:t>
            </w:r>
          </w:p>
        </w:tc>
        <w:tc>
          <w:tcPr/>
          <w:p>
            <w:pPr>
              <w:pStyle w:val="Compact"/>
              <w:jc w:val="left"/>
            </w:pPr>
            <w:r>
              <w:t xml:space="preserve">STEM Activity Kits for Teacher Primary Use – Aligned with Belgian Primary Science Framework (ages 6–12)</w:t>
            </w:r>
          </w:p>
        </w:tc>
        <w:tc>
          <w:tcPr/>
          <w:p>
            <w:pPr>
              <w:pStyle w:val="Compact"/>
              <w:jc w:val="left"/>
            </w:pPr>
            <w:r>
              <w:t xml:space="preserve">500</w:t>
            </w:r>
          </w:p>
        </w:tc>
        <w:tc>
          <w:tcPr/>
          <w:p>
            <w:pPr>
              <w:pStyle w:val="Compact"/>
              <w:jc w:val="left"/>
            </w:pPr>
            <w:r>
              <w:t xml:space="preserve">kits</w:t>
            </w:r>
          </w:p>
        </w:tc>
        <w:tc>
          <w:tcPr/>
          <w:p>
            <w:pPr>
              <w:pStyle w:val="Compact"/>
              <w:jc w:val="left"/>
            </w:pPr>
            <w:r>
              <w:t xml:space="preserve">95.00</w:t>
            </w:r>
          </w:p>
        </w:tc>
        <w:tc>
          <w:tcPr/>
          <w:p>
            <w:pPr>
              <w:pStyle w:val="Compact"/>
              <w:jc w:val="left"/>
            </w:pPr>
            <w:r>
              <w:t xml:space="preserve">47,500.00</w:t>
            </w:r>
          </w:p>
        </w:tc>
      </w:tr>
      <w:tr>
        <w:tc>
          <w:tcPr/>
          <w:p>
            <w:pPr>
              <w:pStyle w:val="Compact"/>
              <w:jc w:val="left"/>
            </w:pPr>
            <w:r>
              <w:t xml:space="preserve">05</w:t>
            </w:r>
          </w:p>
        </w:tc>
        <w:tc>
          <w:tcPr/>
          <w:p>
            <w:pPr>
              <w:pStyle w:val="Compact"/>
              <w:jc w:val="left"/>
            </w:pPr>
            <w:r>
              <w:t xml:space="preserve">Teacher Primary Digital Assessment Platform – Annual Subscription (supports formative and summative evaluation per Brussels-Capital Region guidelines)</w:t>
            </w:r>
          </w:p>
        </w:tc>
        <w:tc>
          <w:tcPr/>
          <w:p>
            <w:pPr>
              <w:pStyle w:val="Compact"/>
              <w:jc w:val="left"/>
            </w:pPr>
            <w:r>
              <w:t xml:space="preserve">1</w:t>
            </w:r>
          </w:p>
        </w:tc>
        <w:tc>
          <w:tcPr/>
          <w:p>
            <w:pPr>
              <w:pStyle w:val="Compact"/>
              <w:jc w:val="left"/>
            </w:pPr>
            <w:r>
              <w:t xml:space="preserve">institutional licence</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06</w:t>
            </w:r>
          </w:p>
        </w:tc>
        <w:tc>
          <w:tcPr/>
          <w:p>
            <w:pPr>
              <w:pStyle w:val="Compact"/>
              <w:jc w:val="left"/>
            </w:pPr>
            <w:r>
              <w:t xml:space="preserve">Ergonomic Classroom Furniture Set for Teacher Primary Workstations (adjustable desk, task chair, document holder) – Belgium Brussels schools</w:t>
            </w:r>
          </w:p>
        </w:tc>
        <w:tc>
          <w:tcPr/>
          <w:p>
            <w:pPr>
              <w:pStyle w:val="Compact"/>
              <w:jc w:val="left"/>
            </w:pPr>
            <w:r>
              <w:t xml:space="preserve">350</w:t>
            </w:r>
          </w:p>
        </w:tc>
        <w:tc>
          <w:tcPr/>
          <w:p>
            <w:pPr>
              <w:pStyle w:val="Compact"/>
              <w:jc w:val="left"/>
            </w:pPr>
            <w:r>
              <w:t xml:space="preserve">sets</w:t>
            </w:r>
          </w:p>
        </w:tc>
        <w:tc>
          <w:tcPr/>
          <w:p>
            <w:pPr>
              <w:pStyle w:val="Compact"/>
              <w:jc w:val="left"/>
            </w:pPr>
            <w:r>
              <w:t xml:space="preserve">310.00</w:t>
            </w:r>
          </w:p>
        </w:tc>
        <w:tc>
          <w:tcPr/>
          <w:p>
            <w:pPr>
              <w:pStyle w:val="Compact"/>
              <w:jc w:val="left"/>
            </w:pPr>
            <w:r>
              <w:t xml:space="preserve">108,500.00</w:t>
            </w:r>
          </w:p>
        </w:tc>
      </w:tr>
      <w:tr>
        <w:tc>
          <w:tcPr/>
          <w:p>
            <w:pPr>
              <w:pStyle w:val="Compact"/>
              <w:jc w:val="left"/>
            </w:pPr>
            <w:r>
              <w:t xml:space="preserve">07</w:t>
            </w:r>
          </w:p>
        </w:tc>
        <w:tc>
          <w:tcPr/>
          <w:p>
            <w:pPr>
              <w:pStyle w:val="Compact"/>
              <w:jc w:val="left"/>
            </w:pPr>
            <w:r>
              <w:t xml:space="preserve">Teacher Primary Resource Library – 2025 Edition (physical and digital copies of Belgian primary textbooks, supplementary readers in French and Dutch)</w:t>
            </w:r>
          </w:p>
        </w:tc>
        <w:tc>
          <w:tcPr/>
          <w:p>
            <w:pPr>
              <w:pStyle w:val="Compact"/>
              <w:jc w:val="left"/>
            </w:pPr>
            <w:r>
              <w:t xml:space="preserve">80</w:t>
            </w:r>
          </w:p>
        </w:tc>
        <w:tc>
          <w:tcPr/>
          <w:p>
            <w:pPr>
              <w:pStyle w:val="Compact"/>
              <w:jc w:val="left"/>
            </w:pPr>
            <w:r>
              <w:t xml:space="preserve">library packs</w:t>
            </w:r>
          </w:p>
        </w:tc>
        <w:tc>
          <w:tcPr/>
          <w:p>
            <w:pPr>
              <w:pStyle w:val="Compact"/>
              <w:jc w:val="left"/>
            </w:pPr>
            <w:r>
              <w:t xml:space="preserve">1,250.00</w:t>
            </w:r>
          </w:p>
        </w:tc>
        <w:tc>
          <w:tcPr/>
          <w:p>
            <w:pPr>
              <w:pStyle w:val="Compact"/>
              <w:jc w:val="left"/>
            </w:pPr>
            <w:r>
              <w:t xml:space="preserve">100,000.00</w:t>
            </w:r>
          </w:p>
        </w:tc>
      </w:tr>
      <w:tr>
        <w:tc>
          <w:tcPr/>
          <w:p>
            <w:pPr>
              <w:pStyle w:val="Compact"/>
              <w:jc w:val="left"/>
            </w:pPr>
            <w:r>
              <w:t xml:space="preserve">08</w:t>
            </w:r>
          </w:p>
        </w:tc>
        <w:tc>
          <w:tcPr/>
          <w:p>
            <w:pPr>
              <w:pStyle w:val="Compact"/>
              <w:jc w:val="left"/>
            </w:pPr>
            <w:r>
              <w:t xml:space="preserve">Classroom Audio-Visual Equipment Package for Teacher Primary Instruction (portable projector, speaker system, document camera)</w:t>
            </w:r>
          </w:p>
        </w:tc>
        <w:tc>
          <w:tcPr/>
          <w:p>
            <w:pPr>
              <w:pStyle w:val="Compact"/>
              <w:jc w:val="left"/>
            </w:pPr>
            <w:r>
              <w:t xml:space="preserve">120</w:t>
            </w:r>
          </w:p>
        </w:tc>
        <w:tc>
          <w:tcPr/>
          <w:p>
            <w:pPr>
              <w:pStyle w:val="Compact"/>
              <w:jc w:val="left"/>
            </w:pPr>
            <w:r>
              <w:t xml:space="preserve">packages</w:t>
            </w:r>
          </w:p>
        </w:tc>
        <w:tc>
          <w:tcPr/>
          <w:p>
            <w:pPr>
              <w:pStyle w:val="Compact"/>
              <w:jc w:val="left"/>
            </w:pPr>
            <w:r>
              <w:t xml:space="preserve">780.00</w:t>
            </w:r>
          </w:p>
        </w:tc>
        <w:tc>
          <w:tcPr/>
          <w:p>
            <w:pPr>
              <w:pStyle w:val="Compact"/>
              <w:jc w:val="left"/>
            </w:pPr>
            <w:r>
              <w:t xml:space="preserve">93,600.00</w:t>
            </w:r>
          </w:p>
        </w:tc>
      </w:tr>
    </w:tbl>
    <w:bookmarkEnd w:id="22"/>
    <w:bookmarkStart w:id="23" w:name="financial-summary"/>
    <w:p>
      <w:pPr>
        <w:pStyle w:val="Heading2"/>
      </w:pPr>
      <w:r>
        <w:t xml:space="preserve">4.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(EUR)</w:t>
            </w:r>
          </w:p>
        </w:tc>
        <w:tc>
          <w:tcPr/>
          <w:p>
            <w:pPr>
              <w:pStyle w:val="Compact"/>
              <w:jc w:val="left"/>
            </w:pPr>
            <w:r>
              <w:t xml:space="preserve">632,750.00</w:t>
            </w:r>
          </w:p>
        </w:tc>
      </w:tr>
      <w:tr>
        <w:tc>
          <w:tcPr/>
          <w:p>
            <w:pPr>
              <w:pStyle w:val="Compact"/>
              <w:jc w:val="left"/>
            </w:pPr>
            <w:r>
              <w:t xml:space="preserve">VAT (21% – Belgium Brussels standard rate)</w:t>
            </w:r>
          </w:p>
        </w:tc>
        <w:tc>
          <w:tcPr/>
          <w:p>
            <w:pPr>
              <w:pStyle w:val="Compact"/>
              <w:jc w:val="left"/>
            </w:pPr>
            <w:r>
              <w:t xml:space="preserve">132,877.50</w:t>
            </w:r>
          </w:p>
        </w:tc>
      </w:tr>
      <w:tr>
        <w:tc>
          <w:tcPr/>
          <w:p>
            <w:pPr>
              <w:pStyle w:val="Compact"/>
              <w:jc w:val="left"/>
            </w:pPr>
            <w:r>
              <w:t xml:space="preserve">TOTAL AMOUNT DUE (EUR)</w:t>
            </w:r>
          </w:p>
        </w:tc>
        <w:tc>
          <w:tcPr/>
          <w:p>
            <w:pPr>
              <w:pStyle w:val="Compact"/>
              <w:jc w:val="left"/>
            </w:pPr>
            <w:r>
              <w:t xml:space="preserve">765,627.50</w:t>
            </w:r>
          </w:p>
        </w:tc>
      </w:tr>
    </w:tbl>
    <w:bookmarkEnd w:id="23"/>
    <w:bookmarkStart w:id="24" w:name="delivery-and-implementation-terms"/>
    <w:p>
      <w:pPr>
        <w:pStyle w:val="Heading2"/>
      </w:pPr>
      <w:r>
        <w:t xml:space="preserve">5. Delivery and Implementation Terms</w:t>
      </w:r>
    </w:p>
    <w:p>
      <w:pPr>
        <w:pStyle w:val="FirstParagraph"/>
      </w:pPr>
      <w:r>
        <w:t xml:space="preserve">All goods and services referenced in this Purchase Order shall be delivered to the designated primary school sites within the Belgium Brussels region no later than</w:t>
      </w:r>
      <w:r>
        <w:t xml:space="preserve"> </w:t>
      </w:r>
      <w:r>
        <w:rPr>
          <w:bCs/>
          <w:b/>
        </w:rPr>
        <w:t xml:space="preserve">31 August 2025</w:t>
      </w:r>
      <w:r>
        <w:t xml:space="preserve">, in preparation for the 2025–2026 academic year. The Supplier, ÉducaPrime Belgium SRL, shall coordinate delivery schedules with the individual Teacher Primary school coordinators in Brussels. Professional development sessions (Item 03) shall be conducted at the ÉducaPrime training centre located at Rue de la Loi 28, 1040 Brussels, Belgium, between 1 September and 30 November 2025. The Supplier is responsible for all transportation, insurance, and installation costs within the Belgium Brussels metropolitan area. Any delays exceeding five (5) business days beyond the agreed delivery date shall incur a penalty of 0.5% of the affected line-item value per day, as stipulated under Belgian public procurement law.</w:t>
      </w:r>
    </w:p>
    <w:bookmarkEnd w:id="24"/>
    <w:bookmarkStart w:id="25" w:name="payment-terms"/>
    <w:p>
      <w:pPr>
        <w:pStyle w:val="Heading2"/>
      </w:pPr>
      <w:r>
        <w:t xml:space="preserve">6. Payment Terms</w:t>
      </w:r>
    </w:p>
    <w:p>
      <w:pPr>
        <w:pStyle w:val="FirstParagraph"/>
      </w:pPr>
      <w:r>
        <w:t xml:space="preserve">Payment for this Purchase Order shall be made in accordance with the following schedule: a 30% advance payment (EUR 229,688.25) upon signing and acceptance of this Purchase Order; a 50% interim payment (EUR 382,813.75) upon confirmed delivery and installation of all physical goods in the Belgium Brussels primary schools; and a final 20% balance (EUR 153,125.50) upon completion of the Teacher Primary professional development programme and successful digital platform integration. All payments shall be processed via bank transfer to the Supplier's Belgian bank account (IBAN: BE68 5390 0754 7034). Invoices must reference this Purchase Order number (PO-BRU-TP-2025-0487) and shall be submitted to the Brussels-Capital Region accounts payable department within fifteen (15) business days of the applicable milestone. Payment terms are net thirty (30) days from receipt of a valid invoice.</w:t>
      </w:r>
    </w:p>
    <w:bookmarkEnd w:id="25"/>
    <w:bookmarkStart w:id="26" w:name="quality-assurance-and-compliance"/>
    <w:p>
      <w:pPr>
        <w:pStyle w:val="Heading2"/>
      </w:pPr>
      <w:r>
        <w:t xml:space="preserve">7. Quality Assurance and Compliance</w:t>
      </w:r>
    </w:p>
    <w:p>
      <w:pPr>
        <w:pStyle w:val="FirstParagraph"/>
      </w:pPr>
      <w:r>
        <w:t xml:space="preserve">All products and services procured under this Purchase Order must comply with the educational standards set by the Brussels-Capital Region's Directorate of Primary Education and the broader Belgian national curriculum framework. The Supplier warrants that all Teacher Primary materials are free from defects, are age-appropriate for children aged 6 to 12, and are available in both French and Dutch to reflect the bilingual nature of the Belgium Brussels education system. The Buyer reserves the right to inspect and reject any items that do not meet the specified quality criteria. Rejected items must be replaced within ten (10) business days at the Supplier's sole expense. This Purchase Order is governed by the laws of Belgium, and any disputes shall be resolved by the competent courts of Brussels, Belgium.</w:t>
      </w:r>
    </w:p>
    <w:bookmarkEnd w:id="26"/>
    <w:bookmarkStart w:id="27" w:name="acceptance-and-authorisation"/>
    <w:p>
      <w:pPr>
        <w:pStyle w:val="Heading2"/>
      </w:pPr>
      <w:r>
        <w:t xml:space="preserve">8. Acceptance and Authorisation</w:t>
      </w:r>
    </w:p>
    <w:p>
      <w:pPr>
        <w:pStyle w:val="FirstParagraph"/>
      </w:pPr>
      <w:r>
        <w:t xml:space="preserve">This Purchase Order becomes binding upon signature by both parties. By signing below, the Supplier acknowledges receipt of this Purchase Order and agrees to fulfil all obligations, deliverables, and timelines as specified herein for the benefit of Teacher Primary staff across the Belgium Brussels region.</w:t>
      </w:r>
    </w:p>
    <w:p>
      <w:pPr>
        <w:pStyle w:val="BodyText"/>
      </w:pPr>
      <w:r>
        <w:rPr>
          <w:bCs/>
          <w:b/>
        </w:rPr>
        <w:t xml:space="preserve">For the Buyer – Brussels-Capital Region Directorate of Primary Education</w:t>
      </w:r>
      <w:r>
        <w:br/>
      </w:r>
      <w:r>
        <w:br/>
      </w:r>
      <w:r>
        <w:t xml:space="preserve">Name: ______________________________</w:t>
      </w:r>
      <w:r>
        <w:br/>
      </w:r>
      <w:r>
        <w:t xml:space="preserve">Title: Director of Procurement, Belgium Brussels</w:t>
      </w:r>
      <w:r>
        <w:br/>
      </w:r>
      <w:r>
        <w:t xml:space="preserve">Signature: ______________________________</w:t>
      </w:r>
      <w:r>
        <w:br/>
      </w:r>
      <w:r>
        <w:t xml:space="preserve">Date: ______________________________</w:t>
      </w:r>
    </w:p>
    <w:p>
      <w:pPr>
        <w:pStyle w:val="BodyText"/>
      </w:pPr>
      <w:r>
        <w:rPr>
          <w:bCs/>
          <w:b/>
        </w:rPr>
        <w:t xml:space="preserve">For the Supplier – ÉducaPrime Belgium SRL</w:t>
      </w:r>
      <w:r>
        <w:br/>
      </w:r>
      <w:r>
        <w:br/>
      </w:r>
      <w:r>
        <w:t xml:space="preserve">Name: ______________________________</w:t>
      </w:r>
      <w:r>
        <w:br/>
      </w:r>
      <w:r>
        <w:t xml:space="preserve">Title: Managing Director</w:t>
      </w:r>
      <w:r>
        <w:br/>
      </w:r>
      <w:r>
        <w:t xml:space="preserve">Signature: ______________________________</w:t>
      </w:r>
      <w:r>
        <w:br/>
      </w:r>
      <w:r>
        <w:t xml:space="preserve">Date: ______________________________</w:t>
      </w:r>
    </w:p>
    <w:p>
      <w:pPr>
        <w:pStyle w:val="BodyText"/>
      </w:pPr>
      <w:r>
        <w:t xml:space="preserve">Purchase Order PO-BRU-TP-2025-0487 | Teacher Primary Programme | Belgium Brussels | Issued 14 June 2025</w:t>
      </w:r>
      <w:r>
        <w:br/>
      </w:r>
      <w:r>
        <w:t xml:space="preserve">This document is the property of the Brussels-Capital Region Directorate of Primary Education. Unauthorised reproduction is prohibited under Belgian law.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Primary - Belgium Brussels</dc:title>
  <dc:creator/>
  <dc:language>en</dc:language>
  <cp:keywords/>
  <dcterms:created xsi:type="dcterms:W3CDTF">2026-10-10T08:36:30Z</dcterms:created>
  <dcterms:modified xsi:type="dcterms:W3CDTF">2026-10-10T08:36:30Z</dcterms:modified>
</cp:coreProperties>
</file>

<file path=docProps/custom.xml><?xml version="1.0" encoding="utf-8"?>
<Properties xmlns="http://schemas.openxmlformats.org/officeDocument/2006/custom-properties" xmlns:vt="http://schemas.openxmlformats.org/officeDocument/2006/docPropsVTypes"/>
</file>