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Teacher Primary Educational Supplies &amp; Services</w:t>
      </w:r>
    </w:p>
    <w:p>
      <w:pPr>
        <w:pStyle w:val="BodyText"/>
      </w:pPr>
      <w:r>
        <w:t xml:space="preserve">Issued in Brazil São Paulo – State of São Paulo, Federal Republic of Brazil</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PO-SP-2025-04871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04 July 2025</w:t>
            </w:r>
          </w:p>
        </w:tc>
      </w:tr>
      <w:tr>
        <w:tc>
          <w:tcPr/>
          <w:p>
            <w:pPr>
              <w:pStyle w:val="Compact"/>
              <w:jc w:val="left"/>
            </w:pPr>
            <w:r>
              <w:t xml:space="preserve">Purchasing Entity (Buyer):</w:t>
            </w:r>
          </w:p>
        </w:tc>
        <w:tc>
          <w:tcPr/>
          <w:p>
            <w:pPr>
              <w:pStyle w:val="Compact"/>
              <w:jc w:val="left"/>
            </w:pPr>
            <w:r>
              <w:t xml:space="preserve">Rede Educacional São Paulo – Departamento de Ensino Fundamental I</w:t>
            </w:r>
            <w:r>
              <w:br/>
            </w:r>
            <w:r>
              <w:t xml:space="preserve">Av. Paulista, 1578 – Bela Vista, São Paulo – SP, CEP 01310-200, Brazil</w:t>
            </w:r>
          </w:p>
        </w:tc>
      </w:tr>
      <w:tr>
        <w:tc>
          <w:tcPr/>
          <w:p>
            <w:pPr>
              <w:pStyle w:val="Compact"/>
              <w:jc w:val="left"/>
            </w:pPr>
            <w:r>
              <w:t xml:space="preserve">Supplier (Seller):</w:t>
            </w:r>
          </w:p>
        </w:tc>
        <w:tc>
          <w:tcPr/>
          <w:p>
            <w:pPr>
              <w:pStyle w:val="Compact"/>
              <w:jc w:val="left"/>
            </w:pPr>
            <w:r>
              <w:t xml:space="preserve">EducaPrime Materiais Pedagógicos Ltda.</w:t>
            </w:r>
            <w:r>
              <w:br/>
            </w:r>
            <w:r>
              <w:t xml:space="preserve">Rua Vergueiro, 2340 – Vila Mariana, São Paulo – SP, CEP 04101-300, Brazil</w:t>
            </w:r>
            <w:r>
              <w:br/>
            </w:r>
            <w:r>
              <w:t xml:space="preserve">CNPJ: 12.345.678/0001-90</w:t>
            </w:r>
          </w:p>
        </w:tc>
      </w:tr>
      <w:tr>
        <w:tc>
          <w:tcPr/>
          <w:p>
            <w:pPr>
              <w:pStyle w:val="Compact"/>
              <w:jc w:val="left"/>
            </w:pPr>
            <w:r>
              <w:t xml:space="preserve">Beneficiary / End User:</w:t>
            </w:r>
          </w:p>
        </w:tc>
        <w:tc>
          <w:tcPr/>
          <w:p>
            <w:pPr>
              <w:pStyle w:val="Compact"/>
              <w:jc w:val="left"/>
            </w:pPr>
            <w:r>
              <w:t xml:space="preserve">Teacher Primary – Prof.ª Ana Beatriz Souza, CREF 45.678</w:t>
            </w:r>
            <w:r>
              <w:br/>
            </w:r>
            <w:r>
              <w:t xml:space="preserve">Turma 4º Ano A – Sala 12, Bloco B</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Payment Terms:</w:t>
            </w:r>
          </w:p>
        </w:tc>
        <w:tc>
          <w:tcPr/>
          <w:p>
            <w:pPr>
              <w:pStyle w:val="Compact"/>
              <w:jc w:val="left"/>
            </w:pPr>
            <w:r>
              <w:t xml:space="preserve">Net 30 days from confirmed delivery and acceptance</w:t>
            </w:r>
          </w:p>
        </w:tc>
      </w:tr>
    </w:tbl>
    <w:bookmarkStart w:id="21" w:name="purpose-and-scope-of-this-purchase-order"/>
    <w:p>
      <w:pPr>
        <w:pStyle w:val="Heading2"/>
      </w:pPr>
      <w:r>
        <w:t xml:space="preserve">1. Purpose and Scope of This Purchase Order</w:t>
      </w:r>
    </w:p>
    <w:p>
      <w:pPr>
        <w:pStyle w:val="FirstParagraph"/>
      </w:pPr>
      <w:r>
        <w:t xml:space="preserve">This Purchase Order is formally issued by Rede Educacional São Paulo to authorize the procurement of educational materials, classroom resources, and professional development services specifically designated for the Teacher Primary assigned to the fourth-grade classroom at our São Paulo campus. The Teacher Primary, Prof.ª Ana Beatriz Souza, is responsible for delivering the full primary education curriculum to approximately thirty-two students during the 2025 academic year. All items listed below have been selected in accordance with the Brazilian National Common Curricular Base (Base Nacional Comum Curricular – BNCC) and the municipal education guidelines established by the Secretaria Municipal de Educação de São Paulo.</w:t>
      </w:r>
    </w:p>
    <w:bookmarkEnd w:id="21"/>
    <w:bookmarkStart w:id="22" w:name="line-items-goods-and-services"/>
    <w:p>
      <w:pPr>
        <w:pStyle w:val="Heading2"/>
      </w:pPr>
      <w:r>
        <w:t xml:space="preserve">2.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BNCC-aligned Primary Mathematics Workbooks (Grades 4–5), 2025 edition, printed in São Paulo</w:t>
            </w:r>
          </w:p>
        </w:tc>
        <w:tc>
          <w:tcPr/>
          <w:p>
            <w:pPr>
              <w:pStyle w:val="Compact"/>
              <w:jc w:val="left"/>
            </w:pPr>
            <w:r>
              <w:t xml:space="preserve">35</w:t>
            </w:r>
          </w:p>
        </w:tc>
        <w:tc>
          <w:tcPr/>
          <w:p>
            <w:pPr>
              <w:pStyle w:val="Compact"/>
              <w:jc w:val="left"/>
            </w:pPr>
            <w:r>
              <w:t xml:space="preserve">units</w:t>
            </w:r>
          </w:p>
        </w:tc>
        <w:tc>
          <w:tcPr/>
          <w:p>
            <w:pPr>
              <w:pStyle w:val="Compact"/>
              <w:jc w:val="left"/>
            </w:pPr>
            <w:r>
              <w:t xml:space="preserve">89.90</w:t>
            </w:r>
          </w:p>
        </w:tc>
        <w:tc>
          <w:tcPr/>
          <w:p>
            <w:pPr>
              <w:pStyle w:val="Compact"/>
              <w:jc w:val="left"/>
            </w:pPr>
            <w:r>
              <w:t xml:space="preserve">3,146.50</w:t>
            </w:r>
          </w:p>
        </w:tc>
      </w:tr>
      <w:tr>
        <w:tc>
          <w:tcPr/>
          <w:p>
            <w:pPr>
              <w:pStyle w:val="Compact"/>
              <w:jc w:val="left"/>
            </w:pPr>
            <w:r>
              <w:t xml:space="preserve">02</w:t>
            </w:r>
          </w:p>
        </w:tc>
        <w:tc>
          <w:tcPr/>
          <w:p>
            <w:pPr>
              <w:pStyle w:val="Compact"/>
              <w:jc w:val="left"/>
            </w:pPr>
            <w:r>
              <w:t xml:space="preserve">Portuguese Language and Literacy Activity Sets for Teacher Primary use, including phonics cards and reading comprehension packets</w:t>
            </w:r>
          </w:p>
        </w:tc>
        <w:tc>
          <w:tcPr/>
          <w:p>
            <w:pPr>
              <w:pStyle w:val="Compact"/>
              <w:jc w:val="left"/>
            </w:pPr>
            <w:r>
              <w:t xml:space="preserve">12</w:t>
            </w:r>
          </w:p>
        </w:tc>
        <w:tc>
          <w:tcPr/>
          <w:p>
            <w:pPr>
              <w:pStyle w:val="Compact"/>
              <w:jc w:val="left"/>
            </w:pPr>
            <w:r>
              <w:t xml:space="preserve">sets</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03</w:t>
            </w:r>
          </w:p>
        </w:tc>
        <w:tc>
          <w:tcPr/>
          <w:p>
            <w:pPr>
              <w:pStyle w:val="Compact"/>
              <w:jc w:val="left"/>
            </w:pPr>
            <w:r>
              <w:t xml:space="preserve">Interactive Whiteboard Content Licenses – Primary Science Module (12-month subscription)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04</w:t>
            </w:r>
          </w:p>
        </w:tc>
        <w:tc>
          <w:tcPr/>
          <w:p>
            <w:pPr>
              <w:pStyle w:val="Compact"/>
              <w:jc w:val="left"/>
            </w:pPr>
            <w:r>
              <w:t xml:space="preserve">Classroom Manipulatives Kit – Geometry, Fractions, and Measurement (Teacher Primary preparation kit)</w:t>
            </w:r>
          </w:p>
        </w:tc>
        <w:tc>
          <w:tcPr/>
          <w:p>
            <w:pPr>
              <w:pStyle w:val="Compact"/>
              <w:jc w:val="left"/>
            </w:pPr>
            <w:r>
              <w:t xml:space="preserve">2</w:t>
            </w:r>
          </w:p>
        </w:tc>
        <w:tc>
          <w:tcPr/>
          <w:p>
            <w:pPr>
              <w:pStyle w:val="Compact"/>
              <w:jc w:val="left"/>
            </w:pPr>
            <w:r>
              <w:t xml:space="preserve">kits</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05</w:t>
            </w:r>
          </w:p>
        </w:tc>
        <w:tc>
          <w:tcPr/>
          <w:p>
            <w:pPr>
              <w:pStyle w:val="Compact"/>
              <w:jc w:val="left"/>
            </w:pPr>
            <w:r>
              <w:t xml:space="preserve">Professional Development Workshop – "Inclusive Pedagogy for the Teacher Primary in Brazil São Paulo Public Schools" (2-day in-person course, São Paulo)</w:t>
            </w:r>
          </w:p>
        </w:tc>
        <w:tc>
          <w:tcPr/>
          <w:p>
            <w:pPr>
              <w:pStyle w:val="Compact"/>
              <w:jc w:val="left"/>
            </w:pPr>
            <w:r>
              <w:t xml:space="preserve">1</w:t>
            </w:r>
          </w:p>
        </w:tc>
        <w:tc>
          <w:tcPr/>
          <w:p>
            <w:pPr>
              <w:pStyle w:val="Compact"/>
              <w:jc w:val="left"/>
            </w:pPr>
            <w:r>
              <w:t xml:space="preserve">seat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Assessment and Evaluation Software Subscription – Primary Level (annual, 35 student profiles)</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Art and Creative Materials Bundle for Teacher Primary classroom projects (paints, clay, construction paper, glue, scissors – 35 student portions)</w:t>
            </w:r>
          </w:p>
        </w:tc>
        <w:tc>
          <w:tcPr/>
          <w:p>
            <w:pPr>
              <w:pStyle w:val="Compact"/>
              <w:jc w:val="left"/>
            </w:pPr>
            <w:r>
              <w:t xml:space="preserve">35</w:t>
            </w:r>
          </w:p>
        </w:tc>
        <w:tc>
          <w:tcPr/>
          <w:p>
            <w:pPr>
              <w:pStyle w:val="Compact"/>
              <w:jc w:val="left"/>
            </w:pPr>
            <w:r>
              <w:t xml:space="preserve">portions</w:t>
            </w:r>
          </w:p>
        </w:tc>
        <w:tc>
          <w:tcPr/>
          <w:p>
            <w:pPr>
              <w:pStyle w:val="Compact"/>
              <w:jc w:val="left"/>
            </w:pPr>
            <w:r>
              <w:t xml:space="preserve">42.50</w:t>
            </w:r>
          </w:p>
        </w:tc>
        <w:tc>
          <w:tcPr/>
          <w:p>
            <w:pPr>
              <w:pStyle w:val="Compact"/>
              <w:jc w:val="left"/>
            </w:pPr>
            <w:r>
              <w:t xml:space="preserve">1,487.50</w:t>
            </w:r>
          </w:p>
        </w:tc>
      </w:tr>
      <w:tr>
        <w:tc>
          <w:tcPr/>
          <w:p>
            <w:pPr>
              <w:pStyle w:val="Compact"/>
              <w:jc w:val="left"/>
            </w:pPr>
            <w:r>
              <w:t xml:space="preserve">08</w:t>
            </w:r>
          </w:p>
        </w:tc>
        <w:tc>
          <w:tcPr/>
          <w:p>
            <w:pPr>
              <w:pStyle w:val="Compact"/>
              <w:jc w:val="left"/>
            </w:pPr>
            <w:r>
              <w:t xml:space="preserve">Delivery, installation, and on-site setup within the São Paulo campus (Bloco B, Vila Mariana district)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w:t>
            </w:r>
          </w:p>
        </w:tc>
        <w:tc>
          <w:tcPr/>
          <w:p>
            <w:pPr>
              <w:pStyle w:val="Compact"/>
              <w:jc w:val="left"/>
            </w:pPr>
            <w:r>
              <w:t xml:space="preserve">450.00</w:t>
            </w:r>
          </w:p>
        </w:tc>
      </w:tr>
    </w:tbl>
    <w:p>
      <w:pPr>
        <w:pStyle w:val="BodyText"/>
      </w:pPr>
      <w:r>
        <w:t xml:space="preserve">Subtotal: R$ 15,414.00</w:t>
      </w:r>
    </w:p>
    <w:p>
      <w:pPr>
        <w:pStyle w:val="BodyText"/>
      </w:pPr>
      <w:r>
        <w:t xml:space="preserve">ICMS (18% – São Paulo State Tax): R$ 2,774.52</w:t>
      </w:r>
    </w:p>
    <w:p>
      <w:pPr>
        <w:pStyle w:val="BodyText"/>
      </w:pPr>
      <w:r>
        <w:t xml:space="preserve">Freight and Handling: R$ 0.00 (included in Item 08)</w:t>
      </w:r>
    </w:p>
    <w:p>
      <w:pPr>
        <w:pStyle w:val="BodyText"/>
      </w:pPr>
      <w:r>
        <w:t xml:space="preserve">Grand Total: R$ 18,188.52</w:t>
      </w:r>
    </w:p>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Federative Republic of Brazil, specifically the Civil Code (Lei nº 10.406/2002) and the Consumer Protection Code (Lei nº 8.078/1990) where applicable to the procurement of educational goods and services in Brazil São Paulo.</w:t>
      </w:r>
    </w:p>
    <w:p>
      <w:pPr>
        <w:numPr>
          <w:ilvl w:val="0"/>
          <w:numId w:val="1001"/>
        </w:numPr>
        <w:pStyle w:val="Compact"/>
      </w:pPr>
      <w:r>
        <w:rPr>
          <w:bCs/>
          <w:b/>
        </w:rPr>
        <w:t xml:space="preserve">Delivery:</w:t>
      </w:r>
      <w:r>
        <w:t xml:space="preserve"> </w:t>
      </w:r>
      <w:r>
        <w:t xml:space="preserve">All physical goods must be delivered to the specified address in São Paulo – SP no later than 04 July 2025. The Teacher Primary will conduct a physical inspection upon receipt. Any damaged, missing, or non-conforming items must be reported within five (5) business days.</w:t>
      </w:r>
    </w:p>
    <w:p>
      <w:pPr>
        <w:numPr>
          <w:ilvl w:val="0"/>
          <w:numId w:val="1001"/>
        </w:numPr>
        <w:pStyle w:val="Compact"/>
      </w:pPr>
      <w:r>
        <w:rPr>
          <w:bCs/>
          <w:b/>
        </w:rPr>
        <w:t xml:space="preserve">Quality Standards:</w:t>
      </w:r>
      <w:r>
        <w:t xml:space="preserve"> </w:t>
      </w:r>
      <w:r>
        <w:t xml:space="preserve">All printed materials must comply with the BNCC curriculum framework and be produced in Portuguese (Brazilian). Digital licenses and software subscriptions must be fully functional on the school's existing hardware infrastructure located in São Paulo.</w:t>
      </w:r>
    </w:p>
    <w:p>
      <w:pPr>
        <w:numPr>
          <w:ilvl w:val="0"/>
          <w:numId w:val="1001"/>
        </w:numPr>
        <w:pStyle w:val="Compact"/>
      </w:pPr>
      <w:r>
        <w:rPr>
          <w:bCs/>
          <w:b/>
        </w:rPr>
        <w:t xml:space="preserve">Payment:</w:t>
      </w:r>
      <w:r>
        <w:t xml:space="preserve"> </w:t>
      </w:r>
      <w:r>
        <w:t xml:space="preserve">Payment of the full Purchase Order amount shall be made via bank transfer (TED/PIX) to the supplier's account within thirty (30) calendar days following written acceptance of delivery by the Teacher Primary and the school's administrative coordinator.</w:t>
      </w:r>
    </w:p>
    <w:p>
      <w:pPr>
        <w:numPr>
          <w:ilvl w:val="0"/>
          <w:numId w:val="1001"/>
        </w:numPr>
        <w:pStyle w:val="Compact"/>
      </w:pPr>
      <w:r>
        <w:rPr>
          <w:bCs/>
          <w:b/>
        </w:rPr>
        <w:t xml:space="preserve">Warranty:</w:t>
      </w:r>
      <w:r>
        <w:t xml:space="preserve"> </w:t>
      </w:r>
      <w:r>
        <w:t xml:space="preserve">The supplier warrants that all goods are free from defects in material and workmanship for a period of twelve (12) months from the date of delivery in Brazil São Paulo. Digital services carry a minimum twelve-month service-level guarantee.</w:t>
      </w:r>
    </w:p>
    <w:p>
      <w:pPr>
        <w:numPr>
          <w:ilvl w:val="0"/>
          <w:numId w:val="1001"/>
        </w:numPr>
        <w:pStyle w:val="Compact"/>
      </w:pPr>
      <w:r>
        <w:rPr>
          <w:bCs/>
          <w:b/>
        </w:rPr>
        <w:t xml:space="preserve">Confidentiality:</w:t>
      </w:r>
      <w:r>
        <w:t xml:space="preserve"> </w:t>
      </w:r>
      <w:r>
        <w:t xml:space="preserve">The supplier acknowledges that this Purchase Order involves the educational records and personal data of minor students. All data processing must comply with the Brazilian General Data Protection Law (LGPD – Lei nº 13.709/2018).</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the city of São Paulo, State of São Paulo, Brazil, or through arbitration at the CAM-SP (Câmara de Arbitragem do Mercado de São Paulo), at the buyer's election.</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parties. The Teacher Primary may request minor substitutions of equivalent items with prior written approval from the purchasing department.</w:t>
      </w:r>
    </w:p>
    <w:bookmarkEnd w:id="23"/>
    <w:bookmarkStart w:id="24" w:name="authorization-and-signatures"/>
    <w:p>
      <w:pPr>
        <w:pStyle w:val="Heading2"/>
      </w:pPr>
      <w:r>
        <w:t xml:space="preserve">4. Authorization and Signatures</w:t>
      </w:r>
    </w:p>
    <w:p>
      <w:pPr>
        <w:pStyle w:val="FirstParagraph"/>
      </w:pPr>
      <w:r>
        <w:t xml:space="preserve">This Purchase Order is authorized and approved for execution by the undersigned representatives of the purchasing entity. The Teacher Primary, Prof.ª Ana Beatriz Souza, has reviewed and confirmed the necessity of all listed items for the 2025 primary education cycle in Brazil São Paulo.</w:t>
      </w:r>
    </w:p>
    <w:p>
      <w:pPr>
        <w:pStyle w:val="BodyText"/>
      </w:pPr>
      <w:r>
        <w:rPr>
          <w:bCs/>
          <w:b/>
        </w:rPr>
        <w:t xml:space="preserve">Carlos Eduardo Ferreira</w:t>
      </w:r>
      <w:r>
        <w:br/>
      </w:r>
      <w:r>
        <w:t xml:space="preserve">Director of Procurement</w:t>
      </w:r>
      <w:r>
        <w:br/>
      </w:r>
      <w:r>
        <w:t xml:space="preserve">Rede Educacional São Paulo</w:t>
      </w:r>
      <w:r>
        <w:br/>
      </w:r>
      <w:r>
        <w:t xml:space="preserve">Date: _______________</w:t>
      </w:r>
    </w:p>
    <w:p>
      <w:pPr>
        <w:pStyle w:val="BodyText"/>
      </w:pPr>
      <w:r>
        <w:rPr>
          <w:bCs/>
          <w:b/>
        </w:rPr>
        <w:t xml:space="preserve">Ana Beatriz Souza</w:t>
      </w:r>
      <w:r>
        <w:br/>
      </w:r>
      <w:r>
        <w:t xml:space="preserve">Teacher Primary – 4º Ano A</w:t>
      </w:r>
      <w:r>
        <w:br/>
      </w:r>
      <w:r>
        <w:t xml:space="preserve">Rede Educacional São Paulo</w:t>
      </w:r>
      <w:r>
        <w:br/>
      </w:r>
      <w:r>
        <w:t xml:space="preserve">Date: _______________</w:t>
      </w:r>
    </w:p>
    <w:p>
      <w:pPr>
        <w:pStyle w:val="BodyText"/>
      </w:pPr>
      <w:r>
        <w:t xml:space="preserve">Purchase Order PO-SP-2025-04871 | Rede Educacional São Paulo | Av. Paulista, 1578 – São Paulo – SP – Brazil</w:t>
      </w:r>
    </w:p>
    <w:p>
      <w:pPr>
        <w:pStyle w:val="BodyText"/>
      </w:pPr>
      <w:r>
        <w:t xml:space="preserve">This document is valid for 60 calendar days from the date of issue. For inquiries, contact procurement@reeducspal.edu.br or (11) 3456-7890.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Brazil São Paulo</dc:title>
  <dc:creator/>
  <dc:language>en</dc:language>
  <cp:keywords/>
  <dcterms:created xsi:type="dcterms:W3CDTF">2026-10-10T07:07:59Z</dcterms:created>
  <dcterms:modified xsi:type="dcterms:W3CDTF">2026-10-10T07:07:59Z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