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Toronto District Board of Education – Primary Division</w:t>
      </w:r>
    </w:p>
    <w:p>
      <w:pPr>
        <w:pStyle w:val="BodyText"/>
      </w:pPr>
      <w:r>
        <w:t xml:space="preserve">450 King Street West, Suite 1200, Toronto, Ontario, Canada M5V 1X8</w:t>
      </w:r>
    </w:p>
    <w:p>
      <w:pPr>
        <w:pStyle w:val="BodyText"/>
      </w:pPr>
      <w:r>
        <w:t xml:space="preserve">Telephone: (416) 555-0142 | Email: procurement@torontodbe.ca</w:t>
      </w:r>
    </w:p>
    <w:p>
      <w:pPr>
        <w:pStyle w:val="BodyText"/>
      </w:pPr>
      <w:r>
        <w:t xml:space="preserve">This Purchase Order is issued in accordance with the Ontario Procurement Act and all applicable regulations of Canada Toronto municipal and provincial governance.</w:t>
      </w:r>
    </w:p>
    <w:bookmarkEnd w:id="20"/>
    <w:p>
      <w:pPr>
        <w:pStyle w:val="BodyText"/>
      </w:pPr>
      <w:r>
        <w:rPr>
          <w:bCs/>
          <w:b/>
        </w:rPr>
        <w:t xml:space="preserve">Purchase Order No.:</w:t>
      </w:r>
      <w:r>
        <w:t xml:space="preserve"> </w:t>
      </w:r>
      <w:r>
        <w:t xml:space="preserve">PO-2025-TP-0487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Department:</w:t>
      </w:r>
      <w:r>
        <w:t xml:space="preserve"> </w:t>
      </w:r>
      <w:r>
        <w:t xml:space="preserve">Teacher Primary – Grade 1 to Grade 6</w:t>
      </w:r>
      <w:r>
        <w:br/>
      </w:r>
      <w:r>
        <w:rPr>
          <w:bCs/>
          <w:b/>
        </w:rPr>
        <w:t xml:space="preserve">Program:</w:t>
      </w:r>
      <w:r>
        <w:t xml:space="preserve"> </w:t>
      </w:r>
      <w:r>
        <w:t xml:space="preserve">Primary Education Resources Initiative</w:t>
      </w:r>
      <w:r>
        <w:br/>
      </w:r>
      <w:r>
        <w:rPr>
          <w:bCs/>
          <w:b/>
        </w:rPr>
        <w:t xml:space="preserve">Priority:</w:t>
      </w:r>
      <w:r>
        <w:t xml:space="preserve"> </w:t>
      </w:r>
      <w:r>
        <w:t xml:space="preserve">Standard</w:t>
      </w:r>
    </w:p>
    <w:p>
      <w:pPr>
        <w:pStyle w:val="BodyText"/>
      </w:pPr>
      <w:r>
        <w:t xml:space="preserve">VENDOR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Vendor Name:</w:t>
            </w:r>
            <w:r>
              <w:br/>
            </w:r>
            <w:r>
              <w:t xml:space="preserve">Educational Supply Partners Inc.</w:t>
            </w:r>
          </w:p>
        </w:tc>
        <w:tc>
          <w:tcPr/>
          <w:p>
            <w:pPr>
              <w:pStyle w:val="Compact"/>
              <w:jc w:val="left"/>
            </w:pPr>
            <w:r>
              <w:rPr>
                <w:bCs/>
                <w:b/>
              </w:rPr>
              <w:t xml:space="preserve">Vendor Address:</w:t>
            </w:r>
            <w:r>
              <w:br/>
            </w:r>
            <w:r>
              <w:t xml:space="preserve">2200 Bloor Street West, Toronto, Ontario, Canada M6S 1N5</w:t>
            </w:r>
          </w:p>
        </w:tc>
      </w:tr>
      <w:tr>
        <w:tc>
          <w:tcPr/>
          <w:p>
            <w:pPr>
              <w:pStyle w:val="Compact"/>
              <w:jc w:val="left"/>
            </w:pPr>
            <w:r>
              <w:rPr>
                <w:bCs/>
                <w:b/>
              </w:rPr>
              <w:t xml:space="preserve">Contact Person:</w:t>
            </w:r>
            <w:r>
              <w:br/>
            </w:r>
            <w:r>
              <w:t xml:space="preserve">Ms. Catherine Whitfield, Sales Director</w:t>
            </w:r>
          </w:p>
        </w:tc>
        <w:tc>
          <w:tcPr/>
          <w:p>
            <w:pPr>
              <w:pStyle w:val="Compact"/>
              <w:jc w:val="left"/>
            </w:pPr>
            <w:r>
              <w:rPr>
                <w:bCs/>
                <w:b/>
              </w:rPr>
              <w:t xml:space="preserve">Vendor Tax ID (GST/HST):</w:t>
            </w:r>
            <w:r>
              <w:br/>
            </w:r>
            <w:r>
              <w:t xml:space="preserve">847291635 RT0001</w:t>
            </w:r>
          </w:p>
        </w:tc>
      </w:tr>
    </w:tbl>
    <w:p>
      <w:pPr>
        <w:pStyle w:val="BodyText"/>
      </w:pPr>
      <w:r>
        <w:t xml:space="preserve">BILL TO / SHIP TO – CANADA TORONTO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Toronto District Board of Education</w:t>
            </w:r>
            <w:r>
              <w:br/>
            </w:r>
            <w:r>
              <w:t xml:space="preserve">Accounts Payable – Primary Division</w:t>
            </w:r>
            <w:r>
              <w:br/>
            </w:r>
            <w:r>
              <w:t xml:space="preserve">450 King Street West, Suite 1200</w:t>
            </w:r>
            <w:r>
              <w:br/>
            </w:r>
            <w:r>
              <w:t xml:space="preserve">Toronto, Ontario, Canada M5V 1X8</w:t>
            </w:r>
          </w:p>
        </w:tc>
        <w:tc>
          <w:tcPr/>
          <w:p>
            <w:pPr>
              <w:pStyle w:val="Compact"/>
              <w:jc w:val="left"/>
            </w:pPr>
            <w:r>
              <w:rPr>
                <w:bCs/>
                <w:b/>
              </w:rPr>
              <w:t xml:space="preserve">Ship To:</w:t>
            </w:r>
            <w:r>
              <w:br/>
            </w:r>
            <w:r>
              <w:t xml:space="preserve">Maplewood Primary School – Teacher Primary Wing</w:t>
            </w:r>
            <w:r>
              <w:br/>
            </w:r>
            <w:r>
              <w:t xml:space="preserve">875 Maplewood Avenue</w:t>
            </w:r>
            <w:r>
              <w:br/>
            </w:r>
            <w:r>
              <w:t xml:space="preserve">Toronto, Ontario, Canada M4K 2P3</w:t>
            </w:r>
            <w:r>
              <w:br/>
            </w:r>
            <w:r>
              <w:rPr>
                <w:iCs/>
                <w:i/>
              </w:rPr>
              <w:t xml:space="preserve">Attention: Principal R. Okafor, Teacher Primary Coordinator</w:t>
            </w:r>
          </w:p>
        </w:tc>
      </w:tr>
    </w:tbl>
    <w:p>
      <w:pPr>
        <w:pStyle w:val="BodyText"/>
      </w:pPr>
      <w:r>
        <w:t xml:space="preserve">LINE ITEMS – TEACHER PRIMARY EDUCATIONAL RESOURCES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Primary Teacher Curriculum Kit – Grade 1 to 3 (Ontario Ministry of Education aligned), including lesson plans, assessment rubrics, and differentiated instruction guides for Teacher Primary use</w:t>
            </w:r>
          </w:p>
        </w:tc>
        <w:tc>
          <w:tcPr/>
          <w:p>
            <w:pPr>
              <w:pStyle w:val="Compact"/>
              <w:jc w:val="left"/>
            </w:pPr>
            <w:r>
              <w:t xml:space="preserve">45</w:t>
            </w:r>
          </w:p>
        </w:tc>
        <w:tc>
          <w:tcPr/>
          <w:p>
            <w:pPr>
              <w:pStyle w:val="Compact"/>
              <w:jc w:val="left"/>
            </w:pPr>
            <w:r>
              <w:t xml:space="preserve">$187.50</w:t>
            </w:r>
          </w:p>
        </w:tc>
        <w:tc>
          <w:tcPr/>
          <w:p>
            <w:pPr>
              <w:pStyle w:val="Compact"/>
              <w:jc w:val="left"/>
            </w:pPr>
            <w:r>
              <w:t xml:space="preserve">$8,437.50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Interactive Whiteboard Software License – Teacher Primary Classroom Edition (5-year subscription, 10 classroom seats)</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Primary Teacher Professional Development Workshop – "Inclusive Pedagogy for Canada Toronto Classrooms" (2-day in-person training, Toronto venue)</w:t>
            </w:r>
          </w:p>
        </w:tc>
        <w:tc>
          <w:tcPr/>
          <w:p>
            <w:pPr>
              <w:pStyle w:val="Compact"/>
              <w:jc w:val="left"/>
            </w:pPr>
            <w:r>
              <w:t xml:space="preserve">12</w:t>
            </w:r>
          </w:p>
        </w:tc>
        <w:tc>
          <w:tcPr/>
          <w:p>
            <w:pPr>
              <w:pStyle w:val="Compact"/>
              <w:jc w:val="left"/>
            </w:pPr>
            <w:r>
              <w:t xml:space="preserve">$425.00</w:t>
            </w:r>
          </w:p>
        </w:tc>
        <w:tc>
          <w:tcPr/>
          <w:p>
            <w:pPr>
              <w:pStyle w:val="Compact"/>
              <w:jc w:val="left"/>
            </w:pPr>
            <w:r>
              <w:t xml:space="preserve">$5,100.00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STEM Activity Kits for Teacher Primary – Grade 4 to 6 (25 kits, bilingual English/French, compliant with Ontario curriculum standards)</w:t>
            </w:r>
          </w:p>
        </w:tc>
        <w:tc>
          <w:tcPr/>
          <w:p>
            <w:pPr>
              <w:pStyle w:val="Compact"/>
              <w:jc w:val="left"/>
            </w:pPr>
            <w:r>
              <w:t xml:space="preserve">25</w:t>
            </w:r>
          </w:p>
        </w:tc>
        <w:tc>
          <w:tcPr/>
          <w:p>
            <w:pPr>
              <w:pStyle w:val="Compact"/>
              <w:jc w:val="left"/>
            </w:pPr>
            <w:r>
              <w:t xml:space="preserve">$94.75</w:t>
            </w:r>
          </w:p>
        </w:tc>
        <w:tc>
          <w:tcPr/>
          <w:p>
            <w:pPr>
              <w:pStyle w:val="Compact"/>
              <w:jc w:val="left"/>
            </w:pPr>
            <w:r>
              <w:t xml:space="preserve">$2,368.75</w:t>
            </w:r>
          </w:p>
        </w:tc>
        <w:tc>
          <w:tcPr/>
          <w:p>
            <w:pPr>
              <w:pStyle w:val="Compact"/>
              <w:jc w:val="left"/>
            </w:pPr>
            <w:r>
              <w:t xml:space="preserve">July 5, 2025</w:t>
            </w:r>
          </w:p>
        </w:tc>
      </w:tr>
      <w:tr>
        <w:tc>
          <w:tcPr/>
          <w:p>
            <w:pPr>
              <w:pStyle w:val="Compact"/>
              <w:jc w:val="left"/>
            </w:pPr>
            <w:r>
              <w:t xml:space="preserve">5</w:t>
            </w:r>
          </w:p>
        </w:tc>
        <w:tc>
          <w:tcPr/>
          <w:p>
            <w:pPr>
              <w:pStyle w:val="Compact"/>
              <w:jc w:val="left"/>
            </w:pPr>
            <w:r>
              <w:t xml:space="preserve">Classroom Management &amp; Behavioural Support Toolkit – Teacher Primary Edition (includes digital access, printed manuals, and laminated reference cards)</w:t>
            </w:r>
          </w:p>
        </w:tc>
        <w:tc>
          <w:tcPr/>
          <w:p>
            <w:pPr>
              <w:pStyle w:val="Compact"/>
              <w:jc w:val="left"/>
            </w:pPr>
            <w:r>
              <w:t xml:space="preserve">45</w:t>
            </w:r>
          </w:p>
        </w:tc>
        <w:tc>
          <w:tcPr/>
          <w:p>
            <w:pPr>
              <w:pStyle w:val="Compact"/>
              <w:jc w:val="left"/>
            </w:pPr>
            <w:r>
              <w:t xml:space="preserve">$62.00</w:t>
            </w:r>
          </w:p>
        </w:tc>
        <w:tc>
          <w:tcPr/>
          <w:p>
            <w:pPr>
              <w:pStyle w:val="Compact"/>
              <w:jc w:val="left"/>
            </w:pPr>
            <w:r>
              <w:t xml:space="preserve">$2,790.00</w:t>
            </w:r>
          </w:p>
        </w:tc>
        <w:tc>
          <w:tcPr/>
          <w:p>
            <w:pPr>
              <w:pStyle w:val="Compact"/>
              <w:jc w:val="left"/>
            </w:pPr>
            <w:r>
              <w:t xml:space="preserve">July 5, 2025</w:t>
            </w:r>
          </w:p>
        </w:tc>
      </w:tr>
      <w:tr>
        <w:tc>
          <w:tcPr/>
          <w:p>
            <w:pPr>
              <w:pStyle w:val="Compact"/>
              <w:jc w:val="left"/>
            </w:pPr>
            <w:r>
              <w:t xml:space="preserve">6</w:t>
            </w:r>
          </w:p>
        </w:tc>
        <w:tc>
          <w:tcPr/>
          <w:p>
            <w:pPr>
              <w:pStyle w:val="Compact"/>
              <w:jc w:val="left"/>
            </w:pPr>
            <w:r>
              <w:t xml:space="preserve">Assessment &amp; Reporting Software – Teacher Primary Module (annual license, integrates with Toronto DBE student information system)</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July 10, 2025</w:t>
            </w:r>
          </w:p>
        </w:tc>
      </w:tr>
      <w:tr>
        <w:tc>
          <w:tcPr/>
          <w:p>
            <w:pPr>
              <w:pStyle w:val="Compact"/>
              <w:jc w:val="left"/>
            </w:pPr>
            <w:r>
              <w:t xml:space="preserve">7</w:t>
            </w:r>
          </w:p>
        </w:tc>
        <w:tc>
          <w:tcPr/>
          <w:p>
            <w:pPr>
              <w:pStyle w:val="Compact"/>
              <w:jc w:val="left"/>
            </w:pPr>
            <w:r>
              <w:t xml:space="preserve">Library &amp; Reading Resources for Teacher Primary – 200 leveled readers (Ontario Fountas &amp; Pinnell levels, Canada Toronto local author editions included)</w:t>
            </w:r>
          </w:p>
        </w:tc>
        <w:tc>
          <w:tcPr/>
          <w:p>
            <w:pPr>
              <w:pStyle w:val="Compact"/>
              <w:jc w:val="left"/>
            </w:pPr>
            <w:r>
              <w:t xml:space="preserve">200</w:t>
            </w:r>
          </w:p>
        </w:tc>
        <w:tc>
          <w:tcPr/>
          <w:p>
            <w:pPr>
              <w:pStyle w:val="Compact"/>
              <w:jc w:val="left"/>
            </w:pPr>
            <w:r>
              <w:t xml:space="preserve">$12.30</w:t>
            </w:r>
          </w:p>
        </w:tc>
        <w:tc>
          <w:tcPr/>
          <w:p>
            <w:pPr>
              <w:pStyle w:val="Compact"/>
              <w:jc w:val="left"/>
            </w:pPr>
            <w:r>
              <w:t xml:space="preserve">$2,460.00</w:t>
            </w:r>
          </w:p>
        </w:tc>
        <w:tc>
          <w:tcPr/>
          <w:p>
            <w:pPr>
              <w:pStyle w:val="Compact"/>
              <w:jc w:val="left"/>
            </w:pPr>
            <w:r>
              <w:t xml:space="preserve">July 8, 2025</w:t>
            </w:r>
          </w:p>
        </w:tc>
      </w:tr>
      <w:tr>
        <w:tc>
          <w:tcPr/>
          <w:p>
            <w:pPr>
              <w:pStyle w:val="Compact"/>
              <w:jc w:val="left"/>
            </w:pPr>
            <w:r>
              <w:t xml:space="preserve">8</w:t>
            </w:r>
          </w:p>
        </w:tc>
        <w:tc>
          <w:tcPr/>
          <w:p>
            <w:pPr>
              <w:pStyle w:val="Compact"/>
              <w:jc w:val="left"/>
            </w:pPr>
            <w:r>
              <w:t xml:space="preserve">Teacher Primary Ergonomic Classroom Furniture Package (adjustable desks, storage units, and display boards – 5 classroom sets)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July 20, 2025</w:t>
            </w:r>
          </w:p>
        </w:tc>
      </w:tr>
      <w:tr>
        <w:tc>
          <w:tcPr>
            <w:gridSpan w:val="4"/>
          </w:tcPr>
          <w:p>
            <w:pPr>
              <w:pStyle w:val="Compact"/>
              <w:jc w:val="right"/>
            </w:pPr>
            <w:r>
              <w:t xml:space="preserve">Subtotal:</w:t>
            </w:r>
          </w:p>
        </w:tc>
        <w:tc>
          <w:tcPr/>
          <w:p>
            <w:pPr>
              <w:pStyle w:val="Compact"/>
              <w:jc w:val="left"/>
            </w:pPr>
            <w:r>
              <w:t xml:space="preserve">$58,556.25</w:t>
            </w:r>
          </w:p>
        </w:tc>
        <w:tc>
          <w:tcPr/>
          <w:p>
            <w:pPr>
              <w:pStyle w:val="Compact"/>
            </w:pPr>
          </w:p>
        </w:tc>
      </w:tr>
      <w:tr>
        <w:tc>
          <w:tcPr>
            <w:gridSpan w:val="4"/>
          </w:tcPr>
          <w:p>
            <w:pPr>
              <w:pStyle w:val="Compact"/>
              <w:jc w:val="right"/>
            </w:pPr>
            <w:r>
              <w:t xml:space="preserve">HST (13% – Ontario, Canada):</w:t>
            </w:r>
          </w:p>
        </w:tc>
        <w:tc>
          <w:tcPr/>
          <w:p>
            <w:pPr>
              <w:pStyle w:val="Compact"/>
              <w:jc w:val="left"/>
            </w:pPr>
            <w:r>
              <w:t xml:space="preserve">$7,612.31</w:t>
            </w:r>
          </w:p>
        </w:tc>
        <w:tc>
          <w:tcPr/>
          <w:p>
            <w:pPr>
              <w:pStyle w:val="Compact"/>
            </w:pPr>
          </w:p>
        </w:tc>
      </w:tr>
      <w:tr>
        <w:tc>
          <w:tcPr>
            <w:gridSpan w:val="4"/>
          </w:tcPr>
          <w:p>
            <w:pPr>
              <w:pStyle w:val="Compact"/>
              <w:jc w:val="right"/>
            </w:pPr>
            <w:r>
              <w:t xml:space="preserve">Freight &amp; Delivery (within Canada Toronto):</w:t>
            </w:r>
          </w:p>
        </w:tc>
        <w:tc>
          <w:tcPr/>
          <w:p>
            <w:pPr>
              <w:pStyle w:val="Compact"/>
              <w:jc w:val="left"/>
            </w:pPr>
            <w:r>
              <w:t xml:space="preserve">$485.00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$66,653.56</w:t>
            </w:r>
          </w:p>
        </w:tc>
        <w:tc>
          <w:tcPr/>
          <w:p>
            <w:pPr>
              <w:pStyle w:val="Compact"/>
            </w:pPr>
          </w:p>
        </w:tc>
      </w:tr>
    </w:tbl>
    <w:p>
      <w:pPr>
        <w:pStyle w:val="BodyText"/>
      </w:pPr>
      <w:r>
        <w:t xml:space="preserve">TERMS AND CONDITIONS</w:t>
      </w:r>
    </w:p>
    <w:p>
      <w:pPr>
        <w:pStyle w:val="BodyText"/>
      </w:pPr>
      <w:r>
        <w:rPr>
          <w:bCs/>
          <w:b/>
        </w:rPr>
        <w:t xml:space="preserve">1. Governing Jurisdiction:</w:t>
      </w:r>
      <w:r>
        <w:t xml:space="preserve"> </w:t>
      </w:r>
      <w:r>
        <w:t xml:space="preserve">This Purchase Order is governed by the laws of the Province of Ontario and the federal laws of Canada applicable within Canada Toronto. Any disputes arising from this Purchase Order shall be resolved in the courts of Toronto, Ontario, Canada.</w:t>
      </w:r>
    </w:p>
    <w:p>
      <w:pPr>
        <w:pStyle w:val="BodyText"/>
      </w:pPr>
      <w:r>
        <w:rPr>
          <w:bCs/>
          <w:b/>
        </w:rPr>
        <w:t xml:space="preserve">2. Payment Terms:</w:t>
      </w:r>
      <w:r>
        <w:t xml:space="preserve"> </w:t>
      </w:r>
      <w:r>
        <w:t xml:space="preserve">Net 30 days from the date of invoice receipt. Payment shall be made via electronic funds transfer (EFT) to the vendor's designated account. All amounts are denominated in Canadian Dollars (CAD). The 13% Harmonized Sales Tax (HST) applicable in Ontario, Canada Toronto, is included in the total.</w:t>
      </w:r>
    </w:p>
    <w:p>
      <w:pPr>
        <w:pStyle w:val="BodyText"/>
      </w:pPr>
      <w:r>
        <w:rPr>
          <w:bCs/>
          <w:b/>
        </w:rPr>
        <w:t xml:space="preserve">3. Delivery and Acceptance:</w:t>
      </w:r>
      <w:r>
        <w:t xml:space="preserve"> </w:t>
      </w:r>
      <w:r>
        <w:t xml:space="preserve">All items listed under Teacher Primary educational resources must be delivered to the specified Canada Toronto address no later than the stated delivery dates. The Toronto District Board of Education reserves the right to inspect all goods upon arrival. Acceptance is contingent upon items meeting the specifications outlined in this Purchase Order and the Ontario Ministry of Education curriculum standards for primary education.</w:t>
      </w:r>
    </w:p>
    <w:p>
      <w:pPr>
        <w:pStyle w:val="BodyText"/>
      </w:pPr>
      <w:r>
        <w:rPr>
          <w:bCs/>
          <w:b/>
        </w:rPr>
        <w:t xml:space="preserve">4. Warranties:</w:t>
      </w:r>
      <w:r>
        <w:t xml:space="preserve"> </w:t>
      </w:r>
      <w:r>
        <w:t xml:space="preserve">The vendor warrants that all Teacher Primary materials, software, and equipment supplied under this Purchase Order are new, free from defects, and fully compliant with Canadian safety standards (CSA certified where applicable). Software licenses are valid for the stated duration and are licensed for use exclusively within Canada Toronto educational institutions.</w:t>
      </w:r>
    </w:p>
    <w:p>
      <w:pPr>
        <w:pStyle w:val="BodyText"/>
      </w:pPr>
      <w:r>
        <w:rPr>
          <w:bCs/>
          <w:b/>
        </w:rPr>
        <w:t xml:space="preserve">5. Cancellation and Modification:</w:t>
      </w:r>
      <w:r>
        <w:t xml:space="preserve"> </w:t>
      </w:r>
      <w:r>
        <w:t xml:space="preserve">This Purchase Order may be modified or cancelled in writing by either party with a minimum of 14 days' notice. Cancellation after the 14-day window may incur a 15% restocking fee on non-custom items. The Teacher Primary program coordinator must approve any modifications in writing.</w:t>
      </w:r>
    </w:p>
    <w:p>
      <w:pPr>
        <w:pStyle w:val="BodyText"/>
      </w:pPr>
      <w:r>
        <w:rPr>
          <w:bCs/>
          <w:b/>
        </w:rPr>
        <w:t xml:space="preserve">6. Confidentiality:</w:t>
      </w:r>
      <w:r>
        <w:t xml:space="preserve"> </w:t>
      </w:r>
      <w:r>
        <w:t xml:space="preserve">All information exchanged in connection with this Purchase Order, including student-related data, Teacher Primary curriculum materials, and Canada Toronto school operational details, shall be treated as confidential in accordance with the Ontario Personal Health Information Protection Act (PHIPA) and the Freedom of Information and Protection of Privacy Act (FIPPA).</w:t>
      </w:r>
    </w:p>
    <w:p>
      <w:pPr>
        <w:pStyle w:val="BodyText"/>
      </w:pPr>
      <w:r>
        <w:rPr>
          <w:bCs/>
          <w:b/>
        </w:rPr>
        <w:t xml:space="preserve">7. Compliance:</w:t>
      </w:r>
      <w:r>
        <w:t xml:space="preserve"> </w:t>
      </w:r>
      <w:r>
        <w:t xml:space="preserve">The vendor confirms compliance with all applicable Canadian federal and Ontario provincial regulations, including the Ontario Procurement Act, the Accessibility for Ontarians with Disabilities Act (AODA), and all Canada Toronto municipal bylaws pertaining to educational supply delivery and installation.</w:t>
      </w:r>
    </w:p>
    <w:p>
      <w:pPr>
        <w:pStyle w:val="BodyText"/>
      </w:pPr>
      <w:r>
        <w:rPr>
          <w:bCs/>
          <w:b/>
        </w:rPr>
        <w:t xml:space="preserve">8. Insurance:</w:t>
      </w:r>
      <w:r>
        <w:t xml:space="preserve"> </w:t>
      </w:r>
      <w:r>
        <w:t xml:space="preserve">The vendor shall maintain commercial general liability insurance with a minimum coverage of $5,000,000 CAD for the duration of this Purchase Order and provide a certificate of insurance upon request.</w:t>
      </w:r>
    </w:p>
    <w:p>
      <w:pPr>
        <w:pStyle w:val="BodyText"/>
      </w:pPr>
      <w:r>
        <w:t xml:space="preserve">APPROVAL AND AUTHORIZATION</w:t>
      </w:r>
    </w:p>
    <w:p>
      <w:pPr>
        <w:pStyle w:val="BodyText"/>
      </w:pPr>
      <w:r>
        <w:t xml:space="preserve">This Purchase Order for Teacher Primary resources within Canada Toronto has been reviewed and authorized by the undersigned. By signing below, the parties acknowledge that this document constitutes a binding agreement for the procurement of educational goods, services, and professional development as specified herein.</w:t>
      </w:r>
    </w:p>
    <w:p>
      <w:pPr>
        <w:pStyle w:val="BodyText"/>
      </w:pPr>
      <w:r>
        <w:rPr>
          <w:bCs/>
          <w:b/>
        </w:rPr>
        <w:t xml:space="preserve">Authorized Buyer</w:t>
      </w:r>
      <w:r>
        <w:br/>
      </w:r>
      <w:r>
        <w:t xml:space="preserve">Toronto District Board of Education</w:t>
      </w:r>
      <w:r>
        <w:br/>
      </w:r>
      <w:r>
        <w:t xml:space="preserve">Name: Margaret Chen, Procurement Officer</w:t>
      </w:r>
      <w:r>
        <w:br/>
      </w:r>
      <w:r>
        <w:t xml:space="preserve">Date: _______________</w:t>
      </w:r>
    </w:p>
    <w:p>
      <w:pPr>
        <w:pStyle w:val="BodyText"/>
      </w:pPr>
      <w:r>
        <w:rPr>
          <w:bCs/>
          <w:b/>
        </w:rPr>
        <w:t xml:space="preserve">Teacher Primary Program Director</w:t>
      </w:r>
      <w:r>
        <w:br/>
      </w:r>
      <w:r>
        <w:t xml:space="preserve">Toronto District Board of Education</w:t>
      </w:r>
      <w:r>
        <w:br/>
      </w:r>
      <w:r>
        <w:t xml:space="preserve">Name: Dr. Samuel Okafor</w:t>
      </w:r>
      <w:r>
        <w:br/>
      </w:r>
      <w:r>
        <w:t xml:space="preserve">Date: _______________</w:t>
      </w:r>
    </w:p>
    <w:p>
      <w:pPr>
        <w:pStyle w:val="BodyText"/>
      </w:pPr>
      <w:r>
        <w:rPr>
          <w:bCs/>
          <w:b/>
        </w:rPr>
        <w:t xml:space="preserve">Vendor Representative</w:t>
      </w:r>
      <w:r>
        <w:br/>
      </w:r>
      <w:r>
        <w:t xml:space="preserve">Educational Supply Partners Inc.</w:t>
      </w:r>
      <w:r>
        <w:br/>
      </w:r>
      <w:r>
        <w:t xml:space="preserve">Name: Catherine Whitfield</w:t>
      </w:r>
      <w:r>
        <w:br/>
      </w:r>
      <w:r>
        <w:t xml:space="preserve">Date: _______________</w:t>
      </w:r>
    </w:p>
    <w:p>
      <w:pPr>
        <w:pStyle w:val="BodyText"/>
      </w:pPr>
      <w:r>
        <w:rPr>
          <w:bCs/>
          <w:b/>
        </w:rPr>
        <w:t xml:space="preserve">Purchase Order PO-2025-TP-0487</w:t>
      </w:r>
      <w:r>
        <w:t xml:space="preserve"> </w:t>
      </w:r>
      <w:r>
        <w:t xml:space="preserve">| Teacher Primary Division | Toronto District Board of Education | Canada Toronto</w:t>
      </w:r>
    </w:p>
    <w:p>
      <w:pPr>
        <w:pStyle w:val="BodyText"/>
      </w:pPr>
      <w:r>
        <w:t xml:space="preserve">This document is the property of the Toronto District Board of Education. Unauthorized reproduction or distribution is prohibited under Canadian copyright law.</w:t>
      </w:r>
    </w:p>
    <w:p>
      <w:pPr>
        <w:pStyle w:val="BodyText"/>
      </w:pPr>
      <w:r>
        <w:t xml:space="preserve">For inquiries regarding this Purchase Order, contact the Procurement Office at procurement@torontodbe.ca or (416) 555-0142, Monday through Friday, 8:30 AM – 4:30 PM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Canada Toronto</dc:title>
  <dc:creator/>
  <dc:language>en</dc:language>
  <cp:keywords/>
  <dcterms:created xsi:type="dcterms:W3CDTF">2026-10-10T07:20:28Z</dcterms:created>
  <dcterms:modified xsi:type="dcterms:W3CDTF">2026-10-10T07:20:28Z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