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Official Procurement Document for Teacher Primary Educational Services</w:t>
      </w:r>
    </w:p>
    <w:p>
      <w:pPr>
        <w:pStyle w:val="BodyText"/>
      </w:pPr>
      <w:r>
        <w:t xml:space="preserve">Issued for Use in Germany Munich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PO-2025-MUC-TP-04871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Purchasing Entity:</w:t>
            </w:r>
          </w:p>
        </w:tc>
        <w:tc>
          <w:tcPr/>
          <w:p>
            <w:pPr>
              <w:pStyle w:val="Compact"/>
              <w:jc w:val="left"/>
            </w:pPr>
            <w:r>
              <w:t xml:space="preserve">Landeshauptstadt München – Referat für Bildung und Sport (Munich Department of Education and Sport)</w:t>
            </w:r>
          </w:p>
        </w:tc>
      </w:tr>
      <w:tr>
        <w:tc>
          <w:tcPr/>
          <w:p>
            <w:pPr>
              <w:pStyle w:val="Compact"/>
              <w:jc w:val="left"/>
            </w:pPr>
            <w:r>
              <w:t xml:space="preserve">Supplier / Vendor:</w:t>
            </w:r>
          </w:p>
        </w:tc>
        <w:tc>
          <w:tcPr/>
          <w:p>
            <w:pPr>
              <w:pStyle w:val="Compact"/>
              <w:jc w:val="left"/>
            </w:pPr>
            <w:r>
              <w:t xml:space="preserve">Teacher Primary Educational Solutions GmbH, Bahnhofstraße 42, 80331 Munich, Germany</w:t>
            </w:r>
          </w:p>
        </w:tc>
      </w:tr>
      <w:tr>
        <w:tc>
          <w:tcPr/>
          <w:p>
            <w:pPr>
              <w:pStyle w:val="Compact"/>
              <w:jc w:val="left"/>
            </w:pPr>
            <w:r>
              <w:t xml:space="preserve">Delivery Location:</w:t>
            </w:r>
          </w:p>
        </w:tc>
        <w:tc>
          <w:tcPr/>
          <w:p>
            <w:pPr>
              <w:pStyle w:val="Compact"/>
              <w:jc w:val="left"/>
            </w:pPr>
            <w:r>
              <w:t xml:space="preserve">Städtische Grundschule München-Nord, Leopoldstraße 115, 80802 Munich, Germany</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Contact Person:</w:t>
            </w:r>
          </w:p>
        </w:tc>
        <w:tc>
          <w:tcPr/>
          <w:p>
            <w:pPr>
              <w:pStyle w:val="Compact"/>
              <w:jc w:val="left"/>
            </w:pPr>
            <w:r>
              <w:t xml:space="preserve">Dr. Helga Brandt, Procurement Officer, Tel: +49 89 233-0, Email: h.brandt@muenchen.de</w:t>
            </w:r>
          </w:p>
        </w:tc>
      </w:tr>
    </w:tbl>
    <w:p>
      <w:pPr>
        <w:pStyle w:val="BodyText"/>
      </w:pPr>
      <w:r>
        <w:t xml:space="preserve">1. DESCRIPTION OF PROCUREMENT</w:t>
      </w:r>
    </w:p>
    <w:p>
      <w:pPr>
        <w:pStyle w:val="BodyText"/>
      </w:pPr>
      <w:r>
        <w:t xml:space="preserve">This Purchase Order is issued by the Munich Department of Education and Sport to procure the</w:t>
      </w:r>
      <w:r>
        <w:t xml:space="preserve"> </w:t>
      </w:r>
      <w:r>
        <w:t xml:space="preserve">Teacher Primary</w:t>
      </w:r>
      <w:r>
        <w:t xml:space="preserve"> </w:t>
      </w:r>
      <w:r>
        <w:t xml:space="preserve">comprehensive educational resource package and associated professional development services. The</w:t>
      </w:r>
      <w:r>
        <w:t xml:space="preserve"> </w:t>
      </w:r>
      <w:r>
        <w:t xml:space="preserve">Teacher Primary</w:t>
      </w:r>
      <w:r>
        <w:t xml:space="preserve"> </w:t>
      </w:r>
      <w:r>
        <w:t xml:space="preserve">program is a structured curriculum support system designed specifically for primary school educators operating within the Bavarian and Munich municipal education framework. This procurement covers the full academic year 2025/2026 and includes digital licensing, printed instructional materials, classroom technology integration kits, and ongoing pedagogical consulting services tailored to the</w:t>
      </w:r>
      <w:r>
        <w:t xml:space="preserve"> </w:t>
      </w:r>
      <w:r>
        <w:t xml:space="preserve">Teacher Primary</w:t>
      </w:r>
      <w:r>
        <w:t xml:space="preserve"> </w:t>
      </w:r>
      <w:r>
        <w:t xml:space="preserve">methodology. All deliverables must comply with the Bayerisches Kultusministerium (Bavarian Ministry of Education) standards and the specific regulatory requirements governing primary education in Germany Munich.</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Teacher Primary Digital Curriculum Platform – Annual License (Grades 1–6, Munich municipal schools)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Teacher Primary Printed Instructional Workbooks – Mathematics &amp; German Language (Set of 12 volumes per classroom)</w:t>
            </w:r>
          </w:p>
        </w:tc>
        <w:tc>
          <w:tcPr/>
          <w:p>
            <w:pPr>
              <w:pStyle w:val="Compact"/>
              <w:jc w:val="left"/>
            </w:pPr>
            <w:r>
              <w:t xml:space="preserve">85</w:t>
            </w:r>
          </w:p>
        </w:tc>
        <w:tc>
          <w:tcPr/>
          <w:p>
            <w:pPr>
              <w:pStyle w:val="Compact"/>
              <w:jc w:val="left"/>
            </w:pPr>
            <w:r>
              <w:t xml:space="preserve">320.00</w:t>
            </w:r>
          </w:p>
        </w:tc>
        <w:tc>
          <w:tcPr/>
          <w:p>
            <w:pPr>
              <w:pStyle w:val="Compact"/>
              <w:jc w:val="left"/>
            </w:pPr>
            <w:r>
              <w:t xml:space="preserve">27,200.00</w:t>
            </w:r>
          </w:p>
        </w:tc>
      </w:tr>
      <w:tr>
        <w:tc>
          <w:tcPr/>
          <w:p>
            <w:pPr>
              <w:pStyle w:val="Compact"/>
              <w:jc w:val="left"/>
            </w:pPr>
            <w:r>
              <w:t xml:space="preserve">03</w:t>
            </w:r>
          </w:p>
        </w:tc>
        <w:tc>
          <w:tcPr/>
          <w:p>
            <w:pPr>
              <w:pStyle w:val="Compact"/>
              <w:jc w:val="left"/>
            </w:pPr>
            <w:r>
              <w:t xml:space="preserve">Teacher Primary Classroom Technology Integration Kit (Interactive whiteboard software, sensor kits, audio modules)</w:t>
            </w:r>
          </w:p>
        </w:tc>
        <w:tc>
          <w:tcPr/>
          <w:p>
            <w:pPr>
              <w:pStyle w:val="Compact"/>
              <w:jc w:val="left"/>
            </w:pPr>
            <w:r>
              <w:t xml:space="preserve">42</w:t>
            </w:r>
          </w:p>
        </w:tc>
        <w:tc>
          <w:tcPr/>
          <w:p>
            <w:pPr>
              <w:pStyle w:val="Compact"/>
              <w:jc w:val="left"/>
            </w:pPr>
            <w:r>
              <w:t xml:space="preserve">1,850.00</w:t>
            </w:r>
          </w:p>
        </w:tc>
        <w:tc>
          <w:tcPr/>
          <w:p>
            <w:pPr>
              <w:pStyle w:val="Compact"/>
              <w:jc w:val="left"/>
            </w:pPr>
            <w:r>
              <w:t xml:space="preserve">77,700.00</w:t>
            </w:r>
          </w:p>
        </w:tc>
      </w:tr>
      <w:tr>
        <w:tc>
          <w:tcPr/>
          <w:p>
            <w:pPr>
              <w:pStyle w:val="Compact"/>
              <w:jc w:val="left"/>
            </w:pPr>
            <w:r>
              <w:t xml:space="preserve">04</w:t>
            </w:r>
          </w:p>
        </w:tc>
        <w:tc>
          <w:tcPr/>
          <w:p>
            <w:pPr>
              <w:pStyle w:val="Compact"/>
              <w:jc w:val="left"/>
            </w:pPr>
            <w:r>
              <w:t xml:space="preserve">Teacher Primary Professional Development Workshops – 6-day intensive training for primary school teachers in Munich</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Teacher Primary Ongoing Pedagogical Consulting – Quarterly on-site visits by certified curriculum specialists in Germany Munich</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06</w:t>
            </w:r>
          </w:p>
        </w:tc>
        <w:tc>
          <w:tcPr/>
          <w:p>
            <w:pPr>
              <w:pStyle w:val="Compact"/>
              <w:jc w:val="left"/>
            </w:pPr>
            <w:r>
              <w:t xml:space="preserve">Teacher Primary Assessment and Reporting Software – Annual subscription with Bavarian state data compliance</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07</w:t>
            </w:r>
          </w:p>
        </w:tc>
        <w:tc>
          <w:tcPr/>
          <w:p>
            <w:pPr>
              <w:pStyle w:val="Compact"/>
              <w:jc w:val="left"/>
            </w:pPr>
            <w:r>
              <w:t xml:space="preserve">Teacher Primary Parent Communication Portal – Bilingual (German/English) access for Munich school families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bl>
    <w:p>
      <w:pPr>
        <w:pStyle w:val="BodyText"/>
      </w:pPr>
      <w:r>
        <w:t xml:space="preserve">Subtotal: EUR 253,400.00</w:t>
      </w:r>
    </w:p>
    <w:p>
      <w:pPr>
        <w:pStyle w:val="BodyText"/>
      </w:pPr>
      <w:r>
        <w:t xml:space="preserve">VAT (19% – Germany): EUR 48,146.00</w:t>
      </w:r>
    </w:p>
    <w:p>
      <w:pPr>
        <w:pStyle w:val="BodyText"/>
      </w:pPr>
      <w:r>
        <w:t xml:space="preserve">Grand Total: EUR 301,546.00</w:t>
      </w:r>
    </w:p>
    <w:p>
      <w:pPr>
        <w:pStyle w:val="BodyText"/>
      </w:pPr>
      <w:r>
        <w:t xml:space="preserve">3. TERMS AND CONDITIONS</w:t>
      </w:r>
    </w:p>
    <w:p>
      <w:pPr>
        <w:numPr>
          <w:ilvl w:val="0"/>
          <w:numId w:val="1001"/>
        </w:numPr>
        <w:pStyle w:val="Compact"/>
      </w:pPr>
      <w:r>
        <w:rPr>
          <w:bCs/>
          <w:b/>
        </w:rPr>
        <w:t xml:space="preserve">Payment Terms:</w:t>
      </w:r>
      <w:r>
        <w:t xml:space="preserve"> </w:t>
      </w:r>
      <w:r>
        <w:t xml:space="preserve">Net 30 days from invoice date. Payment shall be made via bank transfer to the supplier's designated account in Germany Munich. The supplier must provide a valid German VAT invoice (Rechnung) in accordance with §14 UStG.</w:t>
      </w:r>
    </w:p>
    <w:p>
      <w:pPr>
        <w:numPr>
          <w:ilvl w:val="0"/>
          <w:numId w:val="1001"/>
        </w:numPr>
        <w:pStyle w:val="Compact"/>
      </w:pPr>
      <w:r>
        <w:rPr>
          <w:bCs/>
          <w:b/>
        </w:rPr>
        <w:t xml:space="preserve">Delivery and Installation:</w:t>
      </w:r>
      <w:r>
        <w:t xml:space="preserve"> </w:t>
      </w:r>
      <w:r>
        <w:t xml:space="preserve">All physical materials and technology kits for the</w:t>
      </w:r>
      <w:r>
        <w:t xml:space="preserve"> </w:t>
      </w:r>
      <w:r>
        <w:t xml:space="preserve">Teacher Primary</w:t>
      </w:r>
      <w:r>
        <w:t xml:space="preserve"> </w:t>
      </w:r>
      <w:r>
        <w:t xml:space="preserve">program must be delivered to the specified Munich school locations no later than 01 September 2025. Digital licenses and software access must be activated and verified by 25 August 2025.</w:t>
      </w:r>
    </w:p>
    <w:p>
      <w:pPr>
        <w:numPr>
          <w:ilvl w:val="0"/>
          <w:numId w:val="1001"/>
        </w:numPr>
        <w:pStyle w:val="Compact"/>
      </w:pPr>
      <w:r>
        <w:rPr>
          <w:bCs/>
          <w:b/>
        </w:rPr>
        <w:t xml:space="preserve">Compliance:</w:t>
      </w:r>
      <w:r>
        <w:t xml:space="preserve"> </w:t>
      </w:r>
      <w:r>
        <w:t xml:space="preserve">The</w:t>
      </w:r>
      <w:r>
        <w:t xml:space="preserve"> </w:t>
      </w:r>
      <w:r>
        <w:t xml:space="preserve">Teacher Primary</w:t>
      </w:r>
      <w:r>
        <w:t xml:space="preserve"> </w:t>
      </w:r>
      <w:r>
        <w:t xml:space="preserve">program and all associated materials must fully comply with the Bayerisches Schulgesetz (BaySchG), the Munich municipal education regulations, and all applicable data protection requirements under the GDPR (DSGVO) as enforced in Germany Munich.</w:t>
      </w:r>
    </w:p>
    <w:p>
      <w:pPr>
        <w:numPr>
          <w:ilvl w:val="0"/>
          <w:numId w:val="1001"/>
        </w:numPr>
        <w:pStyle w:val="Compact"/>
      </w:pPr>
      <w:r>
        <w:rPr>
          <w:bCs/>
          <w:b/>
        </w:rPr>
        <w:t xml:space="preserve">Warranty and Support:</w:t>
      </w:r>
      <w:r>
        <w:t xml:space="preserve"> </w:t>
      </w:r>
      <w:r>
        <w:t xml:space="preserve">The supplier guarantees a minimum 12-month warranty on all technology components. Technical support for the</w:t>
      </w:r>
      <w:r>
        <w:t xml:space="preserve"> </w:t>
      </w:r>
      <w:r>
        <w:t xml:space="preserve">Teacher Primary</w:t>
      </w:r>
      <w:r>
        <w:t xml:space="preserve"> </w:t>
      </w:r>
      <w:r>
        <w:t xml:space="preserve">digital platform must be available Monday through Friday, 08:00–17:00 CET, with a maximum response time of 4 business hours.</w:t>
      </w:r>
    </w:p>
    <w:p>
      <w:pPr>
        <w:numPr>
          <w:ilvl w:val="0"/>
          <w:numId w:val="1001"/>
        </w:numPr>
        <w:pStyle w:val="Compact"/>
      </w:pPr>
      <w:r>
        <w:rPr>
          <w:bCs/>
          <w:b/>
        </w:rPr>
        <w:t xml:space="preserve">Intellectual Property:</w:t>
      </w:r>
      <w:r>
        <w:t xml:space="preserve"> </w:t>
      </w:r>
      <w:r>
        <w:t xml:space="preserve">All</w:t>
      </w:r>
      <w:r>
        <w:t xml:space="preserve"> </w:t>
      </w:r>
      <w:r>
        <w:t xml:space="preserve">Teacher Primary</w:t>
      </w:r>
      <w:r>
        <w:t xml:space="preserve"> </w:t>
      </w:r>
      <w:r>
        <w:t xml:space="preserve">curriculum content, software, and instructional materials remain the intellectual property of Teacher Primary Educational Solutions GmbH. The Munich Department of Education and Sport is granted a non-exclusive, non-transferable license for use within municipal primary schools in Germany Munich for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refund any unused portion of the</w:t>
      </w:r>
      <w:r>
        <w:t xml:space="preserve"> </w:t>
      </w:r>
      <w:r>
        <w:t xml:space="preserve">Teacher Primary</w:t>
      </w:r>
      <w:r>
        <w:t xml:space="preserve"> </w:t>
      </w:r>
      <w:r>
        <w:t xml:space="preserve">program on a pro-rata basis.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Federal Republic of Germany. Any disputes shall be resolved by the competent courts in Munich, Germany.</w:t>
      </w:r>
    </w:p>
    <w:p>
      <w:pPr>
        <w:numPr>
          <w:ilvl w:val="0"/>
          <w:numId w:val="1001"/>
        </w:numPr>
        <w:pStyle w:val="Compact"/>
      </w:pPr>
      <w:r>
        <w:rPr>
          <w:bCs/>
          <w:b/>
        </w:rPr>
        <w:t xml:space="preserve">Quality Assurance:</w:t>
      </w:r>
      <w:r>
        <w:t xml:space="preserve"> </w:t>
      </w:r>
      <w:r>
        <w:t xml:space="preserve">The supplier shall conduct a joint quality review with the Munich Department of Education and Sport within the first two weeks of the</w:t>
      </w:r>
      <w:r>
        <w:t xml:space="preserve"> </w:t>
      </w:r>
      <w:r>
        <w:t xml:space="preserve">Teacher Primary</w:t>
      </w:r>
      <w:r>
        <w:t xml:space="preserve"> </w:t>
      </w:r>
      <w:r>
        <w:t xml:space="preserve">program deployment to ensure all materials meet the pedagogical standards required for primary education in Germany Munich.</w:t>
      </w:r>
    </w:p>
    <w:p>
      <w:pPr>
        <w:pStyle w:val="FirstParagraph"/>
      </w:pPr>
      <w:r>
        <w:t xml:space="preserve">4. AUTHORIZATION AND SIGNATURES</w:t>
      </w:r>
    </w:p>
    <w:p>
      <w:pPr>
        <w:pStyle w:val="BodyText"/>
      </w:pPr>
      <w:r>
        <w:rPr>
          <w:bCs/>
          <w:b/>
        </w:rPr>
        <w:t xml:space="preserve">For the Purchasing Entity:</w:t>
      </w:r>
    </w:p>
    <w:p>
      <w:pPr>
        <w:pStyle w:val="BodyText"/>
      </w:pPr>
      <w:r>
        <w:t xml:space="preserve">Landeshauptstadt München – Referat für Bildung und Sport</w:t>
      </w:r>
    </w:p>
    <w:p>
      <w:pPr>
        <w:pStyle w:val="BodyText"/>
      </w:pPr>
      <w:r>
        <w:t xml:space="preserve">Dr. Helga Brandt</w:t>
      </w:r>
      <w:r>
        <w:br/>
      </w:r>
      <w:r>
        <w:t xml:space="preserve">Procurement Officer</w:t>
      </w:r>
      <w:r>
        <w:br/>
      </w:r>
      <w:r>
        <w:t xml:space="preserve">Date: _______________</w:t>
      </w:r>
    </w:p>
    <w:p>
      <w:pPr>
        <w:pStyle w:val="BodyText"/>
      </w:pPr>
      <w:r>
        <w:rPr>
          <w:bCs/>
          <w:b/>
        </w:rPr>
        <w:t xml:space="preserve">For the Supplier:</w:t>
      </w:r>
    </w:p>
    <w:p>
      <w:pPr>
        <w:pStyle w:val="BodyText"/>
      </w:pPr>
      <w:r>
        <w:t xml:space="preserve">Teacher Primary Educational Solutions GmbH</w:t>
      </w:r>
    </w:p>
    <w:p>
      <w:pPr>
        <w:pStyle w:val="BodyText"/>
      </w:pPr>
      <w:r>
        <w:t xml:space="preserve">Markus Steinberger</w:t>
      </w:r>
      <w:r>
        <w:br/>
      </w:r>
      <w:r>
        <w:t xml:space="preserve">Managing Director</w:t>
      </w:r>
      <w:r>
        <w:br/>
      </w:r>
      <w:r>
        <w:t xml:space="preserve">Date: _______________</w:t>
      </w:r>
    </w:p>
    <w:p>
      <w:pPr>
        <w:pStyle w:val="BodyText"/>
      </w:pPr>
      <w:r>
        <w:t xml:space="preserve">This Purchase Order (PO-2025-MUC-TP-04871) is a legally binding document issued by the City of Munich for the procurement of Teacher Primary educational services and materials. All references to Germany Munich pertain to the jurisdictional and operational scope of this procurement. This document is valid for a period of 90 days from the date of issue. Unauthorized reproduction or distribution is prohibited.</w:t>
      </w:r>
    </w:p>
    <w:p>
      <w:pPr>
        <w:pStyle w:val="BodyText"/>
      </w:pPr>
      <w:r>
        <w:t xml:space="preserve">Document ID: MUC-EDU-PO-2025-04871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Germany Munich</dc:title>
  <dc:creator/>
  <dc:language>en</dc:language>
  <cp:keywords/>
  <dcterms:created xsi:type="dcterms:W3CDTF">2026-10-10T06:39:23Z</dcterms:created>
  <dcterms:modified xsi:type="dcterms:W3CDTF">2026-10-10T06:39:23Z</dcterms:modified>
</cp:coreProperties>
</file>

<file path=docProps/custom.xml><?xml version="1.0" encoding="utf-8"?>
<Properties xmlns="http://schemas.openxmlformats.org/officeDocument/2006/custom-properties" xmlns:vt="http://schemas.openxmlformats.org/officeDocument/2006/docPropsVTypes"/>
</file>