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w:t>
      </w:r>
      <w:r>
        <w:t xml:space="preserve"> </w:t>
      </w:r>
      <w:r>
        <w:t xml:space="preserve">Nigeria</w:t>
      </w:r>
      <w:r>
        <w:t xml:space="preserve"> </w:t>
      </w:r>
      <w:r>
        <w:t xml:space="preserve">Abuja</w:t>
      </w:r>
    </w:p>
    <w:bookmarkStart w:id="20" w:name="federal-ministry-of-education-nigeria"/>
    <w:p>
      <w:pPr>
        <w:pStyle w:val="Heading1"/>
      </w:pPr>
      <w:r>
        <w:t xml:space="preserve">Federal Ministry of Education, Nigeria</w:t>
      </w:r>
    </w:p>
    <w:p>
      <w:pPr>
        <w:pStyle w:val="FirstParagraph"/>
      </w:pPr>
      <w:r>
        <w:t xml:space="preserve">Abuja Education Development Authority (AEDA)</w:t>
      </w:r>
    </w:p>
    <w:p>
      <w:pPr>
        <w:pStyle w:val="BodyText"/>
      </w:pPr>
      <w:r>
        <w:t xml:space="preserve">Plot 1234, Aminu Kano Crescent, Wuse II, Abuja, FCT, Nigeria</w:t>
      </w:r>
    </w:p>
    <w:p>
      <w:pPr>
        <w:pStyle w:val="BodyText"/>
      </w:pPr>
      <w:r>
        <w:t xml:space="preserve">Tel: +234 (0) 9 123 4567 | Email: procurement@aeda.gov.ng</w:t>
      </w:r>
    </w:p>
    <w:bookmarkEnd w:id="20"/>
    <w:p>
      <w:pPr>
        <w:pStyle w:val="BodyText"/>
      </w:pPr>
      <w:r>
        <w:t xml:space="preserve">Purchase Order</w:t>
      </w:r>
    </w:p>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AEDA/PO/2025/004782</w:t>
      </w:r>
    </w:p>
    <w:p>
      <w:pPr>
        <w:pStyle w:val="BodyText"/>
      </w:pPr>
      <w:r>
        <w:rPr>
          <w:bCs/>
          <w:b/>
        </w:rPr>
        <w:t xml:space="preserve">Date of Issue:</w:t>
      </w:r>
      <w:r>
        <w:t xml:space="preserve"> </w:t>
      </w:r>
      <w:r>
        <w:t xml:space="preserve">14 June 2025</w:t>
      </w:r>
    </w:p>
    <w:p>
      <w:pPr>
        <w:pStyle w:val="BodyText"/>
      </w:pPr>
      <w:r>
        <w:rPr>
          <w:bCs/>
          <w:b/>
        </w:rPr>
        <w:t xml:space="preserve">Delivery Deadline:</w:t>
      </w:r>
      <w:r>
        <w:t xml:space="preserve"> </w:t>
      </w:r>
      <w:r>
        <w:t xml:space="preserve">15 August 2025</w:t>
      </w:r>
    </w:p>
    <w:p>
      <w:pPr>
        <w:pStyle w:val="BodyText"/>
      </w:pPr>
      <w:r>
        <w:rPr>
          <w:bCs/>
          <w:b/>
        </w:rPr>
        <w:t xml:space="preserve">Payment Terms:</w:t>
      </w:r>
      <w:r>
        <w:t xml:space="preserve"> </w:t>
      </w:r>
      <w:r>
        <w:t xml:space="preserve">Net 30 Days</w:t>
      </w:r>
    </w:p>
    <w:p>
      <w:pPr>
        <w:pStyle w:val="BodyText"/>
      </w:pPr>
      <w:r>
        <w:rPr>
          <w:bCs/>
          <w:b/>
        </w:rPr>
        <w:t xml:space="preserve">Valid Until:</w:t>
      </w:r>
      <w:r>
        <w:t xml:space="preserve"> </w:t>
      </w:r>
      <w:r>
        <w:t xml:space="preserve">30 September 2025</w:t>
      </w:r>
    </w:p>
    <w:bookmarkEnd w:id="21"/>
    <w:bookmarkStart w:id="22" w:name="supplier-information"/>
    <w:p>
      <w:pPr>
        <w:pStyle w:val="Heading3"/>
      </w:pPr>
      <w:r>
        <w:t xml:space="preserve">Supplier Information</w:t>
      </w:r>
    </w:p>
    <w:p>
      <w:pPr>
        <w:pStyle w:val="FirstParagraph"/>
      </w:pPr>
      <w:r>
        <w:rPr>
          <w:bCs/>
          <w:b/>
        </w:rPr>
        <w:t xml:space="preserve">Supplier Name:</w:t>
      </w:r>
      <w:r>
        <w:t xml:space="preserve"> </w:t>
      </w:r>
      <w:r>
        <w:t xml:space="preserve">EduPrime Learning Resources Ltd.</w:t>
      </w:r>
    </w:p>
    <w:p>
      <w:pPr>
        <w:pStyle w:val="BodyText"/>
      </w:pPr>
      <w:r>
        <w:rPr>
          <w:bCs/>
          <w:b/>
        </w:rPr>
        <w:t xml:space="preserve">Address:</w:t>
      </w:r>
      <w:r>
        <w:t xml:space="preserve"> </w:t>
      </w:r>
      <w:r>
        <w:t xml:space="preserve">45 Ahmadu Bello Way, Victoria Island, Lagos, Nigeria</w:t>
      </w:r>
    </w:p>
    <w:p>
      <w:pPr>
        <w:pStyle w:val="BodyText"/>
      </w:pPr>
      <w:r>
        <w:rPr>
          <w:bCs/>
          <w:b/>
        </w:rPr>
        <w:t xml:space="preserve">Tax ID (TIN):</w:t>
      </w:r>
      <w:r>
        <w:t xml:space="preserve"> </w:t>
      </w:r>
      <w:r>
        <w:t xml:space="preserve">1045-8823-7712</w:t>
      </w:r>
    </w:p>
    <w:p>
      <w:pPr>
        <w:pStyle w:val="BodyText"/>
      </w:pPr>
      <w:r>
        <w:rPr>
          <w:bCs/>
          <w:b/>
        </w:rPr>
        <w:t xml:space="preserve">Contact Person:</w:t>
      </w:r>
      <w:r>
        <w:t xml:space="preserve"> </w:t>
      </w:r>
      <w:r>
        <w:t xml:space="preserve">Mrs. Amina Yusuf</w:t>
      </w:r>
    </w:p>
    <w:p>
      <w:pPr>
        <w:pStyle w:val="BodyText"/>
      </w:pPr>
      <w:r>
        <w:rPr>
          <w:bCs/>
          <w:b/>
        </w:rPr>
        <w:t xml:space="preserve">Email:</w:t>
      </w:r>
      <w:r>
        <w:t xml:space="preserve"> </w:t>
      </w:r>
      <w:r>
        <w:t xml:space="preserve">sales@eduprime.ng</w:t>
      </w:r>
    </w:p>
    <w:bookmarkEnd w:id="22"/>
    <w:bookmarkStart w:id="23" w:name="buyer-receiving-department"/>
    <w:p>
      <w:pPr>
        <w:pStyle w:val="Heading3"/>
      </w:pPr>
      <w:r>
        <w:t xml:space="preserve">Buyer / Receiving Department</w:t>
      </w:r>
    </w:p>
    <w:p>
      <w:pPr>
        <w:pStyle w:val="FirstParagraph"/>
      </w:pPr>
      <w:r>
        <w:rPr>
          <w:bCs/>
          <w:b/>
        </w:rPr>
        <w:t xml:space="preserve">Department:</w:t>
      </w:r>
      <w:r>
        <w:t xml:space="preserve"> </w:t>
      </w:r>
      <w:r>
        <w:t xml:space="preserve">Primary Education Division, Nigeria Abuja</w:t>
      </w:r>
    </w:p>
    <w:p>
      <w:pPr>
        <w:pStyle w:val="BodyText"/>
      </w:pPr>
      <w:r>
        <w:rPr>
          <w:bCs/>
          <w:b/>
        </w:rPr>
        <w:t xml:space="preserve">Address:</w:t>
      </w:r>
      <w:r>
        <w:t xml:space="preserve"> </w:t>
      </w:r>
      <w:r>
        <w:t xml:space="preserve">AEDA Headquarters, Wuse II, Abuja, FCT, Nigeria</w:t>
      </w:r>
    </w:p>
    <w:p>
      <w:pPr>
        <w:pStyle w:val="BodyText"/>
      </w:pPr>
      <w:r>
        <w:rPr>
          <w:bCs/>
          <w:b/>
        </w:rPr>
        <w:t xml:space="preserve">Receiving Officer:</w:t>
      </w:r>
      <w:r>
        <w:t xml:space="preserve"> </w:t>
      </w:r>
      <w:r>
        <w:t xml:space="preserve">Mr. Chukwuma Okafor</w:t>
      </w:r>
    </w:p>
    <w:p>
      <w:pPr>
        <w:pStyle w:val="BodyText"/>
      </w:pPr>
      <w:r>
        <w:rPr>
          <w:bCs/>
          <w:b/>
        </w:rPr>
        <w:t xml:space="preserve">Phone:</w:t>
      </w:r>
      <w:r>
        <w:t xml:space="preserve"> </w:t>
      </w:r>
      <w:r>
        <w:t xml:space="preserve">+234 (0) 803 556 7789</w:t>
      </w:r>
    </w:p>
    <w:bookmarkEnd w:id="23"/>
    <w:bookmarkStart w:id="24" w:name="project-reference"/>
    <w:p>
      <w:pPr>
        <w:pStyle w:val="Heading3"/>
      </w:pPr>
      <w:r>
        <w:t xml:space="preserve">Project Reference</w:t>
      </w:r>
    </w:p>
    <w:p>
      <w:pPr>
        <w:pStyle w:val="FirstParagraph"/>
      </w:pPr>
      <w:r>
        <w:rPr>
          <w:bCs/>
          <w:b/>
        </w:rPr>
        <w:t xml:space="preserve">Project:</w:t>
      </w:r>
      <w:r>
        <w:t xml:space="preserve"> </w:t>
      </w:r>
      <w:r>
        <w:t xml:space="preserve">Teacher Primary Capacity Building Programme</w:t>
      </w:r>
    </w:p>
    <w:p>
      <w:pPr>
        <w:pStyle w:val="BodyText"/>
      </w:pPr>
      <w:r>
        <w:rPr>
          <w:bCs/>
          <w:b/>
        </w:rPr>
        <w:t xml:space="preserve">Fiscal Year:</w:t>
      </w:r>
      <w:r>
        <w:t xml:space="preserve"> </w:t>
      </w:r>
      <w:r>
        <w:t xml:space="preserve">2025/2026</w:t>
      </w:r>
    </w:p>
    <w:p>
      <w:pPr>
        <w:pStyle w:val="BodyText"/>
      </w:pPr>
      <w:r>
        <w:rPr>
          <w:bCs/>
          <w:b/>
        </w:rPr>
        <w:t xml:space="preserve">Budget Code:</w:t>
      </w:r>
      <w:r>
        <w:t xml:space="preserve"> </w:t>
      </w:r>
      <w:r>
        <w:t xml:space="preserve">AEDA-PE-2025-0091</w:t>
      </w:r>
    </w:p>
    <w:p>
      <w:pPr>
        <w:pStyle w:val="BodyText"/>
      </w:pPr>
      <w:r>
        <w:rPr>
          <w:bCs/>
          <w:b/>
        </w:rPr>
        <w:t xml:space="preserve">Approved By:</w:t>
      </w:r>
      <w:r>
        <w:t xml:space="preserve"> </w:t>
      </w:r>
      <w:r>
        <w:t xml:space="preserve">Hon. Minister of Education, Nigeria Abuja</w:t>
      </w:r>
    </w:p>
    <w:bookmarkEnd w:id="24"/>
    <w:bookmarkStart w:id="26" w:name="Xff3cdc6bc51caec5e5de12f39803022030fbdf4"/>
    <w:p>
      <w:pPr>
        <w:pStyle w:val="Heading2"/>
      </w:pPr>
      <w:r>
        <w:t xml:space="preserve">Line Items – Teacher Primary Programme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(NGN)</w:t>
            </w:r>
          </w:p>
        </w:tc>
        <w:tc>
          <w:tcPr/>
          <w:p>
            <w:pPr>
              <w:pStyle w:val="Compact"/>
              <w:jc w:val="left"/>
            </w:pPr>
            <w:r>
              <w:t xml:space="preserve">Total (NGN)</w:t>
            </w:r>
          </w:p>
        </w:tc>
      </w:tr>
      <w:tr>
        <w:tc>
          <w:tcPr/>
          <w:p>
            <w:pPr>
              <w:pStyle w:val="Compact"/>
              <w:jc w:val="left"/>
            </w:pPr>
            <w:r>
              <w:t xml:space="preserve">01</w:t>
            </w:r>
          </w:p>
        </w:tc>
        <w:tc>
          <w:tcPr/>
          <w:p>
            <w:pPr>
              <w:pStyle w:val="Compact"/>
              <w:jc w:val="left"/>
            </w:pPr>
            <w:r>
              <w:t xml:space="preserve">Teacher Primary Curriculum Guide – English Language (Grades 1–6), 2025 Edition, hardcover, 320 pages</w:t>
            </w:r>
          </w:p>
        </w:tc>
        <w:tc>
          <w:tcPr/>
          <w:p>
            <w:pPr>
              <w:pStyle w:val="Compact"/>
              <w:jc w:val="left"/>
            </w:pPr>
            <w:r>
              <w:t xml:space="preserve">500</w:t>
            </w:r>
          </w:p>
        </w:tc>
        <w:tc>
          <w:tcPr/>
          <w:p>
            <w:pPr>
              <w:pStyle w:val="Compact"/>
              <w:jc w:val="left"/>
            </w:pPr>
            <w:r>
              <w:t xml:space="preserve">Copies</w:t>
            </w:r>
          </w:p>
        </w:tc>
        <w:tc>
          <w:tcPr/>
          <w:p>
            <w:pPr>
              <w:pStyle w:val="Compact"/>
              <w:jc w:val="left"/>
            </w:pPr>
            <w:r>
              <w:t xml:space="preserve">18,500.00</w:t>
            </w:r>
          </w:p>
        </w:tc>
        <w:tc>
          <w:tcPr/>
          <w:p>
            <w:pPr>
              <w:pStyle w:val="Compact"/>
              <w:jc w:val="left"/>
            </w:pPr>
            <w:r>
              <w:t xml:space="preserve">9,250,000.00</w:t>
            </w:r>
          </w:p>
        </w:tc>
      </w:tr>
      <w:tr>
        <w:tc>
          <w:tcPr/>
          <w:p>
            <w:pPr>
              <w:pStyle w:val="Compact"/>
              <w:jc w:val="left"/>
            </w:pPr>
            <w:r>
              <w:t xml:space="preserve">02</w:t>
            </w:r>
          </w:p>
        </w:tc>
        <w:tc>
          <w:tcPr/>
          <w:p>
            <w:pPr>
              <w:pStyle w:val="Compact"/>
              <w:jc w:val="left"/>
            </w:pPr>
            <w:r>
              <w:t xml:space="preserve">Teacher Primary Curriculum Guide – Mathematics (Grades 1–6), 2025 Edition, hardcover, 296 pages</w:t>
            </w:r>
          </w:p>
        </w:tc>
        <w:tc>
          <w:tcPr/>
          <w:p>
            <w:pPr>
              <w:pStyle w:val="Compact"/>
              <w:jc w:val="left"/>
            </w:pPr>
            <w:r>
              <w:t xml:space="preserve">500</w:t>
            </w:r>
          </w:p>
        </w:tc>
        <w:tc>
          <w:tcPr/>
          <w:p>
            <w:pPr>
              <w:pStyle w:val="Compact"/>
              <w:jc w:val="left"/>
            </w:pPr>
            <w:r>
              <w:t xml:space="preserve">Copies</w:t>
            </w:r>
          </w:p>
        </w:tc>
        <w:tc>
          <w:tcPr/>
          <w:p>
            <w:pPr>
              <w:pStyle w:val="Compact"/>
              <w:jc w:val="left"/>
            </w:pPr>
            <w:r>
              <w:t xml:space="preserve">18,500.00</w:t>
            </w:r>
          </w:p>
        </w:tc>
        <w:tc>
          <w:tcPr/>
          <w:p>
            <w:pPr>
              <w:pStyle w:val="Compact"/>
              <w:jc w:val="left"/>
            </w:pPr>
            <w:r>
              <w:t xml:space="preserve">9,250,000.00</w:t>
            </w:r>
          </w:p>
        </w:tc>
      </w:tr>
      <w:tr>
        <w:tc>
          <w:tcPr/>
          <w:p>
            <w:pPr>
              <w:pStyle w:val="Compact"/>
              <w:jc w:val="left"/>
            </w:pPr>
            <w:r>
              <w:t xml:space="preserve">03</w:t>
            </w:r>
          </w:p>
        </w:tc>
        <w:tc>
          <w:tcPr/>
          <w:p>
            <w:pPr>
              <w:pStyle w:val="Compact"/>
              <w:jc w:val="left"/>
            </w:pPr>
            <w:r>
              <w:t xml:space="preserve">Teacher Primary Curriculum Guide – Basic Science &amp; Technology (Grades 1–6), 2025 Edition</w:t>
            </w:r>
          </w:p>
        </w:tc>
        <w:tc>
          <w:tcPr/>
          <w:p>
            <w:pPr>
              <w:pStyle w:val="Compact"/>
              <w:jc w:val="left"/>
            </w:pPr>
            <w:r>
              <w:t xml:space="preserve">500</w:t>
            </w:r>
          </w:p>
        </w:tc>
        <w:tc>
          <w:tcPr/>
          <w:p>
            <w:pPr>
              <w:pStyle w:val="Compact"/>
              <w:jc w:val="left"/>
            </w:pPr>
            <w:r>
              <w:t xml:space="preserve">Copies</w:t>
            </w:r>
          </w:p>
        </w:tc>
        <w:tc>
          <w:tcPr/>
          <w:p>
            <w:pPr>
              <w:pStyle w:val="Compact"/>
              <w:jc w:val="left"/>
            </w:pPr>
            <w:r>
              <w:t xml:space="preserve">17,200.00</w:t>
            </w:r>
          </w:p>
        </w:tc>
        <w:tc>
          <w:tcPr/>
          <w:p>
            <w:pPr>
              <w:pStyle w:val="Compact"/>
              <w:jc w:val="left"/>
            </w:pPr>
            <w:r>
              <w:t xml:space="preserve">8,600,000.00</w:t>
            </w:r>
          </w:p>
        </w:tc>
      </w:tr>
      <w:tr>
        <w:tc>
          <w:tcPr/>
          <w:p>
            <w:pPr>
              <w:pStyle w:val="Compact"/>
              <w:jc w:val="left"/>
            </w:pPr>
            <w:r>
              <w:t xml:space="preserve">04</w:t>
            </w:r>
          </w:p>
        </w:tc>
        <w:tc>
          <w:tcPr/>
          <w:p>
            <w:pPr>
              <w:pStyle w:val="Compact"/>
              <w:jc w:val="left"/>
            </w:pPr>
            <w:r>
              <w:t xml:space="preserve">Teacher Primary Classroom Management Toolkit (includes lesson plan templates, assessment rubrics, and student engagement guides)</w:t>
            </w:r>
          </w:p>
        </w:tc>
        <w:tc>
          <w:tcPr/>
          <w:p>
            <w:pPr>
              <w:pStyle w:val="Compact"/>
              <w:jc w:val="left"/>
            </w:pPr>
            <w:r>
              <w:t xml:space="preserve">1,200</w:t>
            </w:r>
          </w:p>
        </w:tc>
        <w:tc>
          <w:tcPr/>
          <w:p>
            <w:pPr>
              <w:pStyle w:val="Compact"/>
              <w:jc w:val="left"/>
            </w:pPr>
            <w:r>
              <w:t xml:space="preserve">Sets</w:t>
            </w:r>
          </w:p>
        </w:tc>
        <w:tc>
          <w:tcPr/>
          <w:p>
            <w:pPr>
              <w:pStyle w:val="Compact"/>
              <w:jc w:val="left"/>
            </w:pPr>
            <w:r>
              <w:t xml:space="preserve">12,800.00</w:t>
            </w:r>
          </w:p>
        </w:tc>
        <w:tc>
          <w:tcPr/>
          <w:p>
            <w:pPr>
              <w:pStyle w:val="Compact"/>
              <w:jc w:val="left"/>
            </w:pPr>
            <w:r>
              <w:t xml:space="preserve">15,360,000.00</w:t>
            </w:r>
          </w:p>
        </w:tc>
      </w:tr>
      <w:tr>
        <w:tc>
          <w:tcPr/>
          <w:p>
            <w:pPr>
              <w:pStyle w:val="Compact"/>
              <w:jc w:val="left"/>
            </w:pPr>
            <w:r>
              <w:t xml:space="preserve">05</w:t>
            </w:r>
          </w:p>
        </w:tc>
        <w:tc>
          <w:tcPr/>
          <w:p>
            <w:pPr>
              <w:pStyle w:val="Compact"/>
              <w:jc w:val="left"/>
            </w:pPr>
            <w:r>
              <w:t xml:space="preserve">Teacher Primary Digital Learning Platform License – 12-month subscription for 2,000 primary school teachers in Nigeria Abuja and surrounding LGAs</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45,000,000.00</w:t>
            </w:r>
          </w:p>
        </w:tc>
        <w:tc>
          <w:tcPr/>
          <w:p>
            <w:pPr>
              <w:pStyle w:val="Compact"/>
              <w:jc w:val="left"/>
            </w:pPr>
            <w:r>
              <w:t xml:space="preserve">45,000,000.00</w:t>
            </w:r>
          </w:p>
        </w:tc>
      </w:tr>
      <w:tr>
        <w:tc>
          <w:tcPr/>
          <w:p>
            <w:pPr>
              <w:pStyle w:val="Compact"/>
              <w:jc w:val="left"/>
            </w:pPr>
            <w:r>
              <w:t xml:space="preserve">06</w:t>
            </w:r>
          </w:p>
        </w:tc>
        <w:tc>
          <w:tcPr/>
          <w:p>
            <w:pPr>
              <w:pStyle w:val="Compact"/>
              <w:jc w:val="left"/>
            </w:pPr>
            <w:r>
              <w:t xml:space="preserve">Teacher Primary Professional Development Workshop Materials (5-day intensive training package per cohort, including facilitator guides, participant workbooks, and assessment tools)</w:t>
            </w:r>
          </w:p>
        </w:tc>
        <w:tc>
          <w:tcPr/>
          <w:p>
            <w:pPr>
              <w:pStyle w:val="Compact"/>
              <w:jc w:val="left"/>
            </w:pPr>
            <w:r>
              <w:t xml:space="preserve">24</w:t>
            </w:r>
          </w:p>
        </w:tc>
        <w:tc>
          <w:tcPr/>
          <w:p>
            <w:pPr>
              <w:pStyle w:val="Compact"/>
              <w:jc w:val="left"/>
            </w:pPr>
            <w:r>
              <w:t xml:space="preserve">Cohorts</w:t>
            </w:r>
          </w:p>
        </w:tc>
        <w:tc>
          <w:tcPr/>
          <w:p>
            <w:pPr>
              <w:pStyle w:val="Compact"/>
              <w:jc w:val="left"/>
            </w:pPr>
            <w:r>
              <w:t xml:space="preserve">850,000.00</w:t>
            </w:r>
          </w:p>
        </w:tc>
        <w:tc>
          <w:tcPr/>
          <w:p>
            <w:pPr>
              <w:pStyle w:val="Compact"/>
              <w:jc w:val="left"/>
            </w:pPr>
            <w:r>
              <w:t xml:space="preserve">20,400,000.00</w:t>
            </w:r>
          </w:p>
        </w:tc>
      </w:tr>
      <w:tr>
        <w:tc>
          <w:tcPr/>
          <w:p>
            <w:pPr>
              <w:pStyle w:val="Compact"/>
              <w:jc w:val="left"/>
            </w:pPr>
            <w:r>
              <w:t xml:space="preserve">07</w:t>
            </w:r>
          </w:p>
        </w:tc>
        <w:tc>
          <w:tcPr/>
          <w:p>
            <w:pPr>
              <w:pStyle w:val="Compact"/>
              <w:jc w:val="left"/>
            </w:pPr>
            <w:r>
              <w:t xml:space="preserve">Teacher Primary Assessment &amp; Evaluation Software – Annual license with cloud-based reporting for 150 primary schools in Nigeria Abuja</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28,500,000.00</w:t>
            </w:r>
          </w:p>
        </w:tc>
        <w:tc>
          <w:tcPr/>
          <w:p>
            <w:pPr>
              <w:pStyle w:val="Compact"/>
              <w:jc w:val="left"/>
            </w:pPr>
            <w:r>
              <w:t xml:space="preserve">28,500,000.00</w:t>
            </w:r>
          </w:p>
        </w:tc>
      </w:tr>
      <w:tr>
        <w:tc>
          <w:tcPr/>
          <w:p>
            <w:pPr>
              <w:pStyle w:val="Compact"/>
              <w:jc w:val="left"/>
            </w:pPr>
            <w:r>
              <w:t xml:space="preserve">08</w:t>
            </w:r>
          </w:p>
        </w:tc>
        <w:tc>
          <w:tcPr/>
          <w:p>
            <w:pPr>
              <w:pStyle w:val="Compact"/>
              <w:jc w:val="left"/>
            </w:pPr>
            <w:r>
              <w:t xml:space="preserve">Teacher Primary Reference Library Set (25 volumes covering pedagogy, child psychology, inclusive education, and Nigerian curriculum standards)</w:t>
            </w:r>
          </w:p>
        </w:tc>
        <w:tc>
          <w:tcPr/>
          <w:p>
            <w:pPr>
              <w:pStyle w:val="Compact"/>
              <w:jc w:val="left"/>
            </w:pPr>
            <w:r>
              <w:t xml:space="preserve">150</w:t>
            </w:r>
          </w:p>
        </w:tc>
        <w:tc>
          <w:tcPr/>
          <w:p>
            <w:pPr>
              <w:pStyle w:val="Compact"/>
              <w:jc w:val="left"/>
            </w:pPr>
            <w:r>
              <w:t xml:space="preserve">Sets</w:t>
            </w:r>
          </w:p>
        </w:tc>
        <w:tc>
          <w:tcPr/>
          <w:p>
            <w:pPr>
              <w:pStyle w:val="Compact"/>
              <w:jc w:val="left"/>
            </w:pPr>
            <w:r>
              <w:t xml:space="preserve">95,000.00</w:t>
            </w:r>
          </w:p>
        </w:tc>
        <w:tc>
          <w:tcPr/>
          <w:p>
            <w:pPr>
              <w:pStyle w:val="Compact"/>
              <w:jc w:val="left"/>
            </w:pPr>
            <w:r>
              <w:t xml:space="preserve">14,250,000.00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150,610,000.00</w:t>
            </w:r>
          </w:p>
        </w:tc>
      </w:tr>
      <w:tr>
        <w:tc>
          <w:tcPr/>
          <w:p>
            <w:pPr>
              <w:pStyle w:val="Compact"/>
              <w:jc w:val="left"/>
            </w:pPr>
            <w:r>
              <w:t xml:space="preserve">VAT (7.5%):</w:t>
            </w:r>
          </w:p>
        </w:tc>
        <w:tc>
          <w:tcPr/>
          <w:p>
            <w:pPr>
              <w:pStyle w:val="Compact"/>
              <w:jc w:val="right"/>
            </w:pPr>
            <w:r>
              <w:t xml:space="preserve">11,295,750.00</w:t>
            </w:r>
          </w:p>
        </w:tc>
      </w:tr>
      <w:tr>
        <w:tc>
          <w:tcPr/>
          <w:p>
            <w:pPr>
              <w:pStyle w:val="Compact"/>
              <w:jc w:val="left"/>
            </w:pPr>
            <w:r>
              <w:t xml:space="preserve">Delivery &amp; Installation (Nigeria Abuja):</w:t>
            </w:r>
          </w:p>
        </w:tc>
        <w:tc>
          <w:tcPr/>
          <w:p>
            <w:pPr>
              <w:pStyle w:val="Compact"/>
              <w:jc w:val="right"/>
            </w:pPr>
            <w:r>
              <w:t xml:space="preserve">2,500,000.00</w:t>
            </w:r>
          </w:p>
        </w:tc>
      </w:tr>
      <w:tr>
        <w:tc>
          <w:tcPr/>
          <w:p>
            <w:pPr>
              <w:pStyle w:val="Compact"/>
              <w:jc w:val="left"/>
            </w:pPr>
            <w:r>
              <w:t xml:space="preserve">Grand Total (NGN):</w:t>
            </w:r>
          </w:p>
        </w:tc>
        <w:tc>
          <w:tcPr/>
          <w:p>
            <w:pPr>
              <w:pStyle w:val="Compact"/>
              <w:jc w:val="right"/>
            </w:pPr>
            <w:r>
              <w:t xml:space="preserve">164,405,750.00</w:t>
            </w:r>
          </w:p>
        </w:tc>
      </w:tr>
    </w:tbl>
    <w:p>
      <w:pPr>
        <w:pStyle w:val="BodyText"/>
      </w:pPr>
      <w:r>
        <w:rPr>
          <w:bCs/>
          <w:b/>
        </w:rPr>
        <w:t xml:space="preserve">Note:</w:t>
      </w:r>
      <w:r>
        <w:t xml:space="preserve"> </w:t>
      </w:r>
      <w:r>
        <w:t xml:space="preserve">All Teacher Primary materials must be delivered to the AEDA Distribution Centre, Wuse II, Abuja, FCT, Nigeria. The supplier is responsible for all logistics, packaging, and insurance of goods in transit to Nigeria Abuja. Digital licenses must be activated and made accessible to all designated Teacher Primary recipients within 14 business days of delivery confirmation.</w:t>
      </w:r>
    </w:p>
    <w:bookmarkStart w:id="25" w:name="Xde1b1aa910af0d218dd23eb59edb0f3a99f22fc"/>
    <w:p>
      <w:pPr>
        <w:pStyle w:val="Heading3"/>
      </w:pPr>
      <w:r>
        <w:t xml:space="preserve">Terms and Conditions of this Purchase Order</w:t>
      </w:r>
    </w:p>
    <w:p>
      <w:pPr>
        <w:numPr>
          <w:ilvl w:val="0"/>
          <w:numId w:val="1001"/>
        </w:numPr>
        <w:pStyle w:val="Compact"/>
      </w:pPr>
      <w:r>
        <w:t xml:space="preserve">This Purchase Order is issued by the Abuja Education Development Authority (AEDA) under the authority of the Federal Ministry of Education, Nigeria, and constitutes a binding contract upon acceptance by the supplier.</w:t>
      </w:r>
    </w:p>
    <w:p>
      <w:pPr>
        <w:numPr>
          <w:ilvl w:val="0"/>
          <w:numId w:val="1001"/>
        </w:numPr>
        <w:pStyle w:val="Compact"/>
      </w:pPr>
      <w:r>
        <w:t xml:space="preserve">All Teacher Primary materials listed in this Purchase Order must conform to the Nigerian National Curriculum for Primary Education (2024 Revised Edition) as approved by the National Board for Educational Standards and Quality (NBESQ).</w:t>
      </w:r>
    </w:p>
    <w:p>
      <w:pPr>
        <w:numPr>
          <w:ilvl w:val="0"/>
          <w:numId w:val="1001"/>
        </w:numPr>
        <w:pStyle w:val="Compact"/>
      </w:pPr>
      <w:r>
        <w:t xml:space="preserve">Delivery of all physical Teacher Primary items shall be completed no later than 15 August 2025 at the designated receiving facility in Nigeria Abuja. Late delivery shall attract a penalty of 0.5% of the total Purchase Order value per calendar day of delay.</w:t>
      </w:r>
    </w:p>
    <w:p>
      <w:pPr>
        <w:numPr>
          <w:ilvl w:val="0"/>
          <w:numId w:val="1001"/>
        </w:numPr>
        <w:pStyle w:val="Compact"/>
      </w:pPr>
      <w:r>
        <w:t xml:space="preserve">Payment shall be processed within thirty (30) calendar days of receipt of a valid tax invoice and confirmed delivery of all Teacher Primary items. Payment shall be made via bank transfer to the supplier's designated account.</w:t>
      </w:r>
    </w:p>
    <w:p>
      <w:pPr>
        <w:numPr>
          <w:ilvl w:val="0"/>
          <w:numId w:val="1001"/>
        </w:numPr>
        <w:pStyle w:val="Compact"/>
      </w:pPr>
      <w:r>
        <w:t xml:space="preserve">The supplier warrants that all Teacher Primary materials are free from defects, are of the highest quality, and are suitable for use in primary school classrooms across Nigeria Abuja and the Federal Capital Territory.</w:t>
      </w:r>
    </w:p>
    <w:p>
      <w:pPr>
        <w:numPr>
          <w:ilvl w:val="0"/>
          <w:numId w:val="1001"/>
        </w:numPr>
        <w:pStyle w:val="Compact"/>
      </w:pPr>
      <w:r>
        <w:t xml:space="preserve">Any disputes arising from this Purchase Order shall be resolved through arbitration in accordance with the Arbitration and Conciliation Act, Cap A18, Laws of the Federation of Nigeria 2004, with the seat of arbitration in Abuja, Nigeria.</w:t>
      </w:r>
    </w:p>
    <w:p>
      <w:pPr>
        <w:numPr>
          <w:ilvl w:val="0"/>
          <w:numId w:val="1001"/>
        </w:numPr>
        <w:pStyle w:val="Compact"/>
      </w:pPr>
      <w:r>
        <w:t xml:space="preserve">This Purchase Order is governed by the laws of the Federal Republic of Nigeria. The supplier acknowledges that all transactions are subject to the Public Procurement Act 2007 and the Financial Regulations of the Federation.</w:t>
      </w:r>
    </w:p>
    <w:p>
      <w:pPr>
        <w:numPr>
          <w:ilvl w:val="0"/>
          <w:numId w:val="1001"/>
        </w:numPr>
        <w:pStyle w:val="Compact"/>
      </w:pPr>
      <w:r>
        <w:t xml:space="preserve">The supplier shall maintain full records of all Teacher Primary materials supplied and shall make them available for audit by the AEDA Internal Audit Unit or the Office of the Auditor-General of the Federation upon reasonable notice.</w:t>
      </w:r>
    </w:p>
    <w:p>
      <w:pPr>
        <w:numPr>
          <w:ilvl w:val="0"/>
          <w:numId w:val="1001"/>
        </w:numPr>
        <w:pStyle w:val="Compact"/>
      </w:pPr>
      <w:r>
        <w:t xml:space="preserve">Intellectual property rights for all Teacher Primary digital content and software licensed under this Purchase Order remain with the respective copyright holders. AEDA and its designated Teacher Primary recipients are granted a non-exclusive, non-transferable license for educational use within Nigeria Abuja and the FCT.</w:t>
      </w:r>
    </w:p>
    <w:p>
      <w:pPr>
        <w:numPr>
          <w:ilvl w:val="0"/>
          <w:numId w:val="1001"/>
        </w:numPr>
        <w:pStyle w:val="Compact"/>
      </w:pPr>
      <w:r>
        <w:t xml:space="preserve">This Purchase Order may be amended only by written agreement signed by both parties. No verbal modifications shall be valid or enforceable.</w:t>
      </w:r>
    </w:p>
    <w:bookmarkEnd w:id="25"/>
    <w:p>
      <w:pPr>
        <w:pStyle w:val="FirstParagraph"/>
      </w:pPr>
      <w:r>
        <w:rPr>
          <w:bCs/>
          <w:b/>
        </w:rPr>
        <w:t xml:space="preserve">For and on behalf of the Buyer:</w:t>
      </w:r>
    </w:p>
    <w:p>
      <w:pPr>
        <w:pStyle w:val="BodyText"/>
      </w:pPr>
      <w:r>
        <w:t xml:space="preserve">Abuja Education Development Authority, Nigeria Abuja</w:t>
      </w:r>
    </w:p>
    <w:p>
      <w:pPr>
        <w:pStyle w:val="BodyText"/>
      </w:pPr>
      <w:r>
        <w:t xml:space="preserve">Name: Dr. Ngozi Eze</w:t>
      </w:r>
    </w:p>
    <w:p>
      <w:pPr>
        <w:pStyle w:val="BodyText"/>
      </w:pPr>
      <w:r>
        <w:t xml:space="preserve">Title: Director, Procurement &amp; Logistics</w:t>
      </w:r>
    </w:p>
    <w:p>
      <w:pPr>
        <w:pStyle w:val="BodyText"/>
      </w:pPr>
      <w:r>
        <w:t xml:space="preserve">Date: _______________</w:t>
      </w:r>
    </w:p>
    <w:p>
      <w:pPr>
        <w:pStyle w:val="BodyText"/>
      </w:pPr>
      <w:r>
        <w:rPr>
          <w:bCs/>
          <w:b/>
        </w:rPr>
        <w:t xml:space="preserve">For and on behalf of the Supplier:</w:t>
      </w:r>
    </w:p>
    <w:p>
      <w:pPr>
        <w:pStyle w:val="BodyText"/>
      </w:pPr>
      <w:r>
        <w:t xml:space="preserve">EduPrime Learning Resources Ltd.</w:t>
      </w:r>
    </w:p>
    <w:p>
      <w:pPr>
        <w:pStyle w:val="BodyText"/>
      </w:pPr>
      <w:r>
        <w:t xml:space="preserve">Name: Mrs. Amina Yusuf</w:t>
      </w:r>
    </w:p>
    <w:p>
      <w:pPr>
        <w:pStyle w:val="BodyText"/>
      </w:pPr>
      <w:r>
        <w:t xml:space="preserve">Title: Managing Director</w:t>
      </w:r>
    </w:p>
    <w:p>
      <w:pPr>
        <w:pStyle w:val="BodyText"/>
      </w:pPr>
      <w:r>
        <w:t xml:space="preserve">Date: _______________</w:t>
      </w:r>
    </w:p>
    <w:p>
      <w:pPr>
        <w:pStyle w:val="BodyText"/>
      </w:pPr>
      <w:r>
        <w:t xml:space="preserve">Purchase Order No. AEDA/PO/2025/004782 | Teacher Primary Capacity Building Programme | Nigeria Abuja, FCT</w:t>
      </w:r>
    </w:p>
    <w:p>
      <w:pPr>
        <w:pStyle w:val="BodyText"/>
      </w:pPr>
      <w:r>
        <w:t xml:space="preserve">This document is the property of the Abuja Education Development Authority. Unauthorized reproduction is prohibited.</w:t>
      </w:r>
    </w:p>
    <w:p>
      <w:pPr>
        <w:pStyle w:val="BodyText"/>
      </w:pPr>
      <w:r>
        <w:t xml:space="preserve">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 Nigeria Abuja</dc:title>
  <dc:creator/>
  <dc:language>en</dc:language>
  <cp:keywords/>
  <dcterms:created xsi:type="dcterms:W3CDTF">2026-10-10T14:24:33Z</dcterms:created>
  <dcterms:modified xsi:type="dcterms:W3CDTF">2026-10-10T14:24:33Z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