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Teacher Primary Educational Supplies &amp; Professional Development Services</w:t>
      </w:r>
    </w:p>
    <w:p>
      <w:pPr>
        <w:pStyle w:val="BodyText"/>
      </w:pPr>
      <w:r>
        <w:t xml:space="preserve">Kingdom of Saudi Arabia — Riyadh Region</w:t>
      </w:r>
    </w:p>
    <w:bookmarkEnd w:id="20"/>
    <w:p>
      <w:pPr>
        <w:pStyle w:val="BodyText"/>
      </w:pPr>
      <w:r>
        <w:rPr>
          <w:bCs/>
          <w:b/>
        </w:rPr>
        <w:t xml:space="preserve">Purchase Order No.:</w:t>
      </w:r>
      <w:r>
        <w:t xml:space="preserve"> </w:t>
      </w:r>
      <w:r>
        <w:t xml:space="preserve">PO-RYD-TP-2025-0487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Saudi Riyal (SAR)</w:t>
      </w:r>
      <w:r>
        <w:br/>
      </w:r>
      <w:r>
        <w:rPr>
          <w:bCs/>
          <w:b/>
        </w:rPr>
        <w:t xml:space="preserve">Incoterms:</w:t>
      </w:r>
      <w:r>
        <w:t xml:space="preserve"> </w:t>
      </w:r>
      <w:r>
        <w:t xml:space="preserve">DDP Riyadh</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Riyadh Primary Education Authority (RPEA)</w:t>
            </w:r>
          </w:p>
        </w:tc>
        <w:tc>
          <w:tcPr/>
          <w:p>
            <w:pPr>
              <w:pStyle w:val="Compact"/>
              <w:jc w:val="left"/>
            </w:pPr>
            <w:r>
              <w:rPr>
                <w:bCs/>
                <w:b/>
              </w:rPr>
              <w:t xml:space="preserve">CR Number:</w:t>
            </w:r>
            <w:r>
              <w:t xml:space="preserve"> </w:t>
            </w:r>
            <w:r>
              <w:t xml:space="preserve">1010456789</w:t>
            </w:r>
          </w:p>
        </w:tc>
      </w:tr>
      <w:tr>
        <w:tc>
          <w:tcPr/>
          <w:p>
            <w:pPr>
              <w:pStyle w:val="Compact"/>
              <w:jc w:val="left"/>
            </w:pPr>
            <w:r>
              <w:rPr>
                <w:bCs/>
                <w:b/>
              </w:rPr>
              <w:t xml:space="preserve">Address:</w:t>
            </w:r>
            <w:r>
              <w:t xml:space="preserve"> </w:t>
            </w:r>
            <w:r>
              <w:t xml:space="preserve">King Fahd Road, Al Olaya District, Riyadh 12211, Saudi Arabia</w:t>
            </w:r>
          </w:p>
        </w:tc>
        <w:tc>
          <w:tcPr/>
          <w:p>
            <w:pPr>
              <w:pStyle w:val="Compact"/>
              <w:jc w:val="left"/>
            </w:pPr>
            <w:r>
              <w:rPr>
                <w:bCs/>
                <w:b/>
              </w:rPr>
              <w:t xml:space="preserve">VAT Number:</w:t>
            </w:r>
            <w:r>
              <w:t xml:space="preserve"> </w:t>
            </w:r>
            <w:r>
              <w:t xml:space="preserve">310123456700003</w:t>
            </w:r>
          </w:p>
        </w:tc>
      </w:tr>
      <w:tr>
        <w:tc>
          <w:tcPr/>
          <w:p>
            <w:pPr>
              <w:pStyle w:val="Compact"/>
              <w:jc w:val="left"/>
            </w:pPr>
            <w:r>
              <w:rPr>
                <w:bCs/>
                <w:b/>
              </w:rPr>
              <w:t xml:space="preserve">Contact Person:</w:t>
            </w:r>
            <w:r>
              <w:t xml:space="preserve"> </w:t>
            </w:r>
            <w:r>
              <w:t xml:space="preserve">Dr. Khalid Al-Rashid, Director of Teacher Primary Affairs</w:t>
            </w:r>
          </w:p>
        </w:tc>
        <w:tc>
          <w:tcPr/>
          <w:p>
            <w:pPr>
              <w:pStyle w:val="Compact"/>
              <w:jc w:val="left"/>
            </w:pPr>
            <w:r>
              <w:rPr>
                <w:bCs/>
                <w:b/>
              </w:rPr>
              <w:t xml:space="preserve">Email:</w:t>
            </w:r>
            <w:r>
              <w:t xml:space="preserve"> </w:t>
            </w:r>
            <w:r>
              <w:t xml:space="preserve">procurement@rpea.gov.sa</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Al-Nur Educational Solutions Co. Ltd.</w:t>
            </w:r>
          </w:p>
        </w:tc>
        <w:tc>
          <w:tcPr/>
          <w:p>
            <w:pPr>
              <w:pStyle w:val="Compact"/>
              <w:jc w:val="left"/>
            </w:pPr>
            <w:r>
              <w:rPr>
                <w:bCs/>
                <w:b/>
              </w:rPr>
              <w:t xml:space="preserve">CR Number:</w:t>
            </w:r>
            <w:r>
              <w:t xml:space="preserve"> </w:t>
            </w:r>
            <w:r>
              <w:t xml:space="preserve">1010987654</w:t>
            </w:r>
          </w:p>
        </w:tc>
      </w:tr>
      <w:tr>
        <w:tc>
          <w:tcPr/>
          <w:p>
            <w:pPr>
              <w:pStyle w:val="Compact"/>
              <w:jc w:val="left"/>
            </w:pPr>
            <w:r>
              <w:rPr>
                <w:bCs/>
                <w:b/>
              </w:rPr>
              <w:t xml:space="preserve">Address:</w:t>
            </w:r>
            <w:r>
              <w:t xml:space="preserve"> </w:t>
            </w:r>
            <w:r>
              <w:t xml:space="preserve">45 Prince Sultan Bin Abdulaziz Road, Al Malqa District, Riyadh 12345, Saudi Arabia</w:t>
            </w:r>
          </w:p>
        </w:tc>
        <w:tc>
          <w:tcPr/>
          <w:p>
            <w:pPr>
              <w:pStyle w:val="Compact"/>
              <w:jc w:val="left"/>
            </w:pPr>
            <w:r>
              <w:rPr>
                <w:bCs/>
                <w:b/>
              </w:rPr>
              <w:t xml:space="preserve">VAT Number:</w:t>
            </w:r>
            <w:r>
              <w:t xml:space="preserve"> </w:t>
            </w:r>
            <w:r>
              <w:t xml:space="preserve">310987654300003</w:t>
            </w:r>
          </w:p>
        </w:tc>
      </w:tr>
      <w:tr>
        <w:tc>
          <w:tcPr/>
          <w:p>
            <w:pPr>
              <w:pStyle w:val="Compact"/>
              <w:jc w:val="left"/>
            </w:pPr>
            <w:r>
              <w:rPr>
                <w:bCs/>
                <w:b/>
              </w:rPr>
              <w:t xml:space="preserve">Contact Person:</w:t>
            </w:r>
            <w:r>
              <w:t xml:space="preserve"> </w:t>
            </w:r>
            <w:r>
              <w:t xml:space="preserve">Ms. Fatima Al-Otaibi, Sales &amp; Account Manager</w:t>
            </w:r>
          </w:p>
        </w:tc>
        <w:tc>
          <w:tcPr/>
          <w:p>
            <w:pPr>
              <w:pStyle w:val="Compact"/>
              <w:jc w:val="left"/>
            </w:pPr>
            <w:r>
              <w:rPr>
                <w:bCs/>
                <w:b/>
              </w:rPr>
              <w:t xml:space="preserve">Phone:</w:t>
            </w:r>
            <w:r>
              <w:t xml:space="preserve"> </w:t>
            </w:r>
            <w:r>
              <w:t xml:space="preserve">+966 11 456 7890</w:t>
            </w:r>
          </w:p>
        </w:tc>
      </w:tr>
    </w:tbl>
    <w:p>
      <w:pPr>
        <w:pStyle w:val="BodyText"/>
      </w:pPr>
      <w:r>
        <w:t xml:space="preserve">3. SCOPE OF PURCHASE ORDER</w:t>
      </w:r>
    </w:p>
    <w:p>
      <w:pPr>
        <w:pStyle w:val="BodyText"/>
      </w:pPr>
      <w:r>
        <w:t xml:space="preserve">This Purchase Order is issued by the Riyadh Primary Education Authority to procure comprehensive educational materials, classroom resources, and professional development services specifically designed for</w:t>
      </w:r>
      <w:r>
        <w:t xml:space="preserve"> </w:t>
      </w:r>
      <w:r>
        <w:t xml:space="preserve">Teacher Primary</w:t>
      </w:r>
      <w:r>
        <w:t xml:space="preserve"> </w:t>
      </w:r>
      <w:r>
        <w:t xml:space="preserve">personnel across all public and private primary schools in the Riyadh region of</w:t>
      </w:r>
      <w:r>
        <w:t xml:space="preserve"> </w:t>
      </w:r>
      <w:r>
        <w:t xml:space="preserve">Saudi Arabia</w:t>
      </w:r>
      <w:r>
        <w:t xml:space="preserve">. The scope encompasses the supply of pedagogical tools, curriculum-aligned teaching aids, digital learning platforms, and in-service training programs that support the professional growth and instructional effectiveness of primary-level educators. All items and services under this Purchase Order must comply with the Saudi Ministry of Education standards and the Vision 2030 educational transformation framework.</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Teacher Primary Interactive Whiteboard Kits (86-inch, with stylus, software license, and mounting hardware) for primary classroom deployment</w:t>
            </w:r>
          </w:p>
        </w:tc>
        <w:tc>
          <w:tcPr/>
          <w:p>
            <w:pPr>
              <w:pStyle w:val="Compact"/>
              <w:jc w:val="left"/>
            </w:pPr>
            <w:r>
              <w:t xml:space="preserve">120</w:t>
            </w:r>
          </w:p>
        </w:tc>
        <w:tc>
          <w:tcPr/>
          <w:p>
            <w:pPr>
              <w:pStyle w:val="Compact"/>
              <w:jc w:val="left"/>
            </w:pPr>
            <w:r>
              <w:t xml:space="preserve">8,500.00</w:t>
            </w:r>
          </w:p>
        </w:tc>
        <w:tc>
          <w:tcPr/>
          <w:p>
            <w:pPr>
              <w:pStyle w:val="Compact"/>
              <w:jc w:val="left"/>
            </w:pPr>
            <w:r>
              <w:t xml:space="preserve">1,020,000.00</w:t>
            </w:r>
          </w:p>
        </w:tc>
        <w:tc>
          <w:tcPr/>
          <w:p>
            <w:pPr>
              <w:pStyle w:val="Compact"/>
              <w:jc w:val="left"/>
            </w:pPr>
            <w:r>
              <w:t xml:space="preserve">Riyadh, Saudi Arabia — Al Olaya &amp; Al Malqa Districts</w:t>
            </w:r>
          </w:p>
        </w:tc>
      </w:tr>
      <w:tr>
        <w:tc>
          <w:tcPr/>
          <w:p>
            <w:pPr>
              <w:pStyle w:val="Compact"/>
              <w:jc w:val="left"/>
            </w:pPr>
            <w:r>
              <w:t xml:space="preserve">2</w:t>
            </w:r>
          </w:p>
        </w:tc>
        <w:tc>
          <w:tcPr/>
          <w:p>
            <w:pPr>
              <w:pStyle w:val="Compact"/>
              <w:jc w:val="left"/>
            </w:pPr>
            <w:r>
              <w:t xml:space="preserve">Teacher Primary Curriculum Resource Packs (Grades 1–6, Arabic &amp; English, aligned with Saudi Ministry of Education national curriculum)</w:t>
            </w:r>
          </w:p>
        </w:tc>
        <w:tc>
          <w:tcPr/>
          <w:p>
            <w:pPr>
              <w:pStyle w:val="Compact"/>
              <w:jc w:val="left"/>
            </w:pPr>
            <w:r>
              <w:t xml:space="preserve">2,400</w:t>
            </w:r>
          </w:p>
        </w:tc>
        <w:tc>
          <w:tcPr/>
          <w:p>
            <w:pPr>
              <w:pStyle w:val="Compact"/>
              <w:jc w:val="left"/>
            </w:pPr>
            <w:r>
              <w:t xml:space="preserve">350.00</w:t>
            </w:r>
          </w:p>
        </w:tc>
        <w:tc>
          <w:tcPr/>
          <w:p>
            <w:pPr>
              <w:pStyle w:val="Compact"/>
              <w:jc w:val="left"/>
            </w:pPr>
            <w:r>
              <w:t xml:space="preserve">840,000.00</w:t>
            </w:r>
          </w:p>
        </w:tc>
        <w:tc>
          <w:tcPr/>
          <w:p>
            <w:pPr>
              <w:pStyle w:val="Compact"/>
              <w:jc w:val="left"/>
            </w:pPr>
            <w:r>
              <w:t xml:space="preserve">Riyadh, Saudi Arabia — All Primary Schools</w:t>
            </w:r>
          </w:p>
        </w:tc>
      </w:tr>
      <w:tr>
        <w:tc>
          <w:tcPr/>
          <w:p>
            <w:pPr>
              <w:pStyle w:val="Compact"/>
              <w:jc w:val="left"/>
            </w:pPr>
            <w:r>
              <w:t xml:space="preserve">3</w:t>
            </w:r>
          </w:p>
        </w:tc>
        <w:tc>
          <w:tcPr/>
          <w:p>
            <w:pPr>
              <w:pStyle w:val="Compact"/>
              <w:jc w:val="left"/>
            </w:pPr>
            <w:r>
              <w:t xml:space="preserve">Teacher Professional Development Program: 40-hour in-service training on differentiated instruction and assessment strategies for Teacher Primary staff</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Riyadh, Saudi Arabia — RPEA Training Center, Al Olaya</w:t>
            </w:r>
          </w:p>
        </w:tc>
      </w:tr>
      <w:tr>
        <w:tc>
          <w:tcPr/>
          <w:p>
            <w:pPr>
              <w:pStyle w:val="Compact"/>
              <w:jc w:val="left"/>
            </w:pPr>
            <w:r>
              <w:t xml:space="preserve">4</w:t>
            </w:r>
          </w:p>
        </w:tc>
        <w:tc>
          <w:tcPr/>
          <w:p>
            <w:pPr>
              <w:pStyle w:val="Compact"/>
              <w:jc w:val="left"/>
            </w:pPr>
            <w:r>
              <w:t xml:space="preserve">Digital Learning Platform License (3-year subscription) for Teacher Primary educators — includes lesson planning tools, student progress tracking, and parent communication modules</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Cloud-based; Riyadh, Saudi Arabia access</w:t>
            </w:r>
          </w:p>
        </w:tc>
      </w:tr>
      <w:tr>
        <w:tc>
          <w:tcPr/>
          <w:p>
            <w:pPr>
              <w:pStyle w:val="Compact"/>
              <w:jc w:val="left"/>
            </w:pPr>
            <w:r>
              <w:t xml:space="preserve">5</w:t>
            </w:r>
          </w:p>
        </w:tc>
        <w:tc>
          <w:tcPr/>
          <w:p>
            <w:pPr>
              <w:pStyle w:val="Compact"/>
              <w:jc w:val="left"/>
            </w:pPr>
            <w:r>
              <w:t xml:space="preserve">Teacher Primary Classroom Management Software (perpetual license, Arabic &amp; English interface, with 2-year technical support)</w:t>
            </w:r>
          </w:p>
        </w:tc>
        <w:tc>
          <w:tcPr/>
          <w:p>
            <w:pPr>
              <w:pStyle w:val="Compact"/>
              <w:jc w:val="left"/>
            </w:pPr>
            <w:r>
              <w:t xml:space="preserve">600</w:t>
            </w:r>
          </w:p>
        </w:tc>
        <w:tc>
          <w:tcPr/>
          <w:p>
            <w:pPr>
              <w:pStyle w:val="Compact"/>
              <w:jc w:val="left"/>
            </w:pPr>
            <w:r>
              <w:t xml:space="preserve">1,200.00</w:t>
            </w:r>
          </w:p>
        </w:tc>
        <w:tc>
          <w:tcPr/>
          <w:p>
            <w:pPr>
              <w:pStyle w:val="Compact"/>
              <w:jc w:val="left"/>
            </w:pPr>
            <w:r>
              <w:t xml:space="preserve">720,000.00</w:t>
            </w:r>
          </w:p>
        </w:tc>
        <w:tc>
          <w:tcPr/>
          <w:p>
            <w:pPr>
              <w:pStyle w:val="Compact"/>
              <w:jc w:val="left"/>
            </w:pPr>
            <w:r>
              <w:t xml:space="preserve">Riyadh, Saudi Arabia — All Primary Schools</w:t>
            </w:r>
          </w:p>
        </w:tc>
      </w:tr>
      <w:tr>
        <w:tc>
          <w:tcPr/>
          <w:p>
            <w:pPr>
              <w:pStyle w:val="Compact"/>
              <w:jc w:val="left"/>
            </w:pPr>
            <w:r>
              <w:t xml:space="preserve">6</w:t>
            </w:r>
          </w:p>
        </w:tc>
        <w:tc>
          <w:tcPr/>
          <w:p>
            <w:pPr>
              <w:pStyle w:val="Compact"/>
              <w:jc w:val="left"/>
            </w:pPr>
            <w:r>
              <w:t xml:space="preserve">Ergonomic Teacher Primary Workstation Furniture (adjustable desks, task chairs, and storage units) for 120 primary classrooms</w:t>
            </w:r>
          </w:p>
        </w:tc>
        <w:tc>
          <w:tcPr/>
          <w:p>
            <w:pPr>
              <w:pStyle w:val="Compact"/>
              <w:jc w:val="left"/>
            </w:pPr>
            <w:r>
              <w:t xml:space="preserve">120</w:t>
            </w:r>
          </w:p>
        </w:tc>
        <w:tc>
          <w:tcPr/>
          <w:p>
            <w:pPr>
              <w:pStyle w:val="Compact"/>
              <w:jc w:val="left"/>
            </w:pPr>
            <w:r>
              <w:t xml:space="preserve">4,800.00</w:t>
            </w:r>
          </w:p>
        </w:tc>
        <w:tc>
          <w:tcPr/>
          <w:p>
            <w:pPr>
              <w:pStyle w:val="Compact"/>
              <w:jc w:val="left"/>
            </w:pPr>
            <w:r>
              <w:t xml:space="preserve">576,000.00</w:t>
            </w:r>
          </w:p>
        </w:tc>
        <w:tc>
          <w:tcPr/>
          <w:p>
            <w:pPr>
              <w:pStyle w:val="Compact"/>
              <w:jc w:val="left"/>
            </w:pPr>
            <w:r>
              <w:t xml:space="preserve">Riyadh, Saudi Arabia — Al Olaya &amp; Al Malqa Districts</w:t>
            </w:r>
          </w:p>
        </w:tc>
      </w:tr>
      <w:tr>
        <w:tc>
          <w:tcPr/>
          <w:p>
            <w:pPr>
              <w:pStyle w:val="Compact"/>
              <w:jc w:val="left"/>
            </w:pPr>
            <w:r>
              <w:t xml:space="preserve">7</w:t>
            </w:r>
          </w:p>
        </w:tc>
        <w:tc>
          <w:tcPr/>
          <w:p>
            <w:pPr>
              <w:pStyle w:val="Compact"/>
              <w:jc w:val="left"/>
            </w:pPr>
            <w:r>
              <w:t xml:space="preserve">Teacher Primary Assessment &amp; Evaluation Toolkit (standardized test batteries, rubric guides, and data analysis software) for Grades 1–6</w:t>
            </w:r>
          </w:p>
        </w:tc>
        <w:tc>
          <w:tcPr/>
          <w:p>
            <w:pPr>
              <w:pStyle w:val="Compact"/>
              <w:jc w:val="left"/>
            </w:pPr>
            <w:r>
              <w:t xml:space="preserve">300</w:t>
            </w:r>
          </w:p>
        </w:tc>
        <w:tc>
          <w:tcPr/>
          <w:p>
            <w:pPr>
              <w:pStyle w:val="Compact"/>
              <w:jc w:val="left"/>
            </w:pPr>
            <w:r>
              <w:t xml:space="preserve">650.00</w:t>
            </w:r>
          </w:p>
        </w:tc>
        <w:tc>
          <w:tcPr/>
          <w:p>
            <w:pPr>
              <w:pStyle w:val="Compact"/>
              <w:jc w:val="left"/>
            </w:pPr>
            <w:r>
              <w:t xml:space="preserve">195,000.00</w:t>
            </w:r>
          </w:p>
        </w:tc>
        <w:tc>
          <w:tcPr/>
          <w:p>
            <w:pPr>
              <w:pStyle w:val="Compact"/>
              <w:jc w:val="left"/>
            </w:pPr>
            <w:r>
              <w:t xml:space="preserve">Riyadh, Saudi Arabia — RPEA Central Warehouse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4,121,000.00 SAR</w:t>
            </w:r>
          </w:p>
        </w:tc>
      </w:tr>
      <w:tr>
        <w:tc>
          <w:tcPr/>
          <w:p>
            <w:pPr>
              <w:pStyle w:val="Compact"/>
              <w:jc w:val="left"/>
            </w:pPr>
            <w:r>
              <w:t xml:space="preserve">VAT (15%):</w:t>
            </w:r>
          </w:p>
        </w:tc>
        <w:tc>
          <w:tcPr/>
          <w:p>
            <w:pPr>
              <w:pStyle w:val="Compact"/>
              <w:jc w:val="right"/>
            </w:pPr>
            <w:r>
              <w:t xml:space="preserve">618,150.00 SAR</w:t>
            </w:r>
          </w:p>
        </w:tc>
      </w:tr>
      <w:tr>
        <w:tc>
          <w:tcPr/>
          <w:p>
            <w:pPr>
              <w:pStyle w:val="Compact"/>
              <w:jc w:val="left"/>
            </w:pPr>
            <w:r>
              <w:t xml:space="preserve">Grand Total:</w:t>
            </w:r>
          </w:p>
        </w:tc>
        <w:tc>
          <w:tcPr/>
          <w:p>
            <w:pPr>
              <w:pStyle w:val="Compact"/>
              <w:jc w:val="right"/>
            </w:pPr>
            <w:r>
              <w:t xml:space="preserve">4,739,150.00 SAR</w:t>
            </w:r>
          </w:p>
        </w:tc>
      </w:tr>
    </w:tbl>
    <w:p>
      <w:pPr>
        <w:pStyle w:val="BodyText"/>
      </w:pPr>
      <w:r>
        <w:t xml:space="preserve">5. TERMS AND CONDITIONS</w:t>
      </w:r>
    </w:p>
    <w:p>
      <w:pPr>
        <w:numPr>
          <w:ilvl w:val="0"/>
          <w:numId w:val="1001"/>
        </w:numPr>
        <w:pStyle w:val="Compact"/>
      </w:pPr>
      <w:r>
        <w:t xml:space="preserve">This Purchase Order is governed by the laws of the Kingdom of</w:t>
      </w:r>
      <w:r>
        <w:t xml:space="preserve"> </w:t>
      </w:r>
      <w:r>
        <w:t xml:space="preserve">Saudi Arabia</w:t>
      </w:r>
      <w:r>
        <w:t xml:space="preserve"> </w:t>
      </w:r>
      <w:r>
        <w:t xml:space="preserve">and the Saudi Commercial Transactions Law. Any disputes arising from this Purchase Order shall be resolved through the competent courts in</w:t>
      </w:r>
      <w:r>
        <w:t xml:space="preserve"> </w:t>
      </w:r>
      <w:r>
        <w:t xml:space="preserve">Riyadh, Saudi Arabia</w:t>
      </w:r>
      <w:r>
        <w:t xml:space="preserve">.</w:t>
      </w:r>
    </w:p>
    <w:p>
      <w:pPr>
        <w:numPr>
          <w:ilvl w:val="0"/>
          <w:numId w:val="1001"/>
        </w:numPr>
        <w:pStyle w:val="Compact"/>
      </w:pPr>
      <w:r>
        <w:t xml:space="preserve">All goods and services procured under this Purchase Order for</w:t>
      </w:r>
      <w:r>
        <w:t xml:space="preserve"> </w:t>
      </w:r>
      <w:r>
        <w:t xml:space="preserve">Teacher Primary</w:t>
      </w:r>
      <w:r>
        <w:t xml:space="preserve"> </w:t>
      </w:r>
      <w:r>
        <w:t xml:space="preserve">personnel must meet the quality standards set by the Saudi Ministry of Education and the Saudi Standards, Metrology and Quality Organization (SASO).</w:t>
      </w:r>
    </w:p>
    <w:p>
      <w:pPr>
        <w:numPr>
          <w:ilvl w:val="0"/>
          <w:numId w:val="1001"/>
        </w:numPr>
        <w:pStyle w:val="Compact"/>
      </w:pPr>
      <w:r>
        <w:t xml:space="preserve">Delivery of all physical items shall be completed no later than 30 August 2025 to the designated schools and facilities within</w:t>
      </w:r>
      <w:r>
        <w:t xml:space="preserve"> </w:t>
      </w:r>
      <w:r>
        <w:t xml:space="preserve">Riyadh, Saudi Arabia</w:t>
      </w:r>
      <w:r>
        <w:t xml:space="preserve">. The supplier shall bear all transportation, insurance, and customs clearance costs up to the delivery point (DDP Riyadh).</w:t>
      </w:r>
    </w:p>
    <w:p>
      <w:pPr>
        <w:numPr>
          <w:ilvl w:val="0"/>
          <w:numId w:val="1001"/>
        </w:numPr>
        <w:pStyle w:val="Compact"/>
      </w:pPr>
      <w:r>
        <w:t xml:space="preserve">The professional development training program for</w:t>
      </w:r>
      <w:r>
        <w:t xml:space="preserve"> </w:t>
      </w:r>
      <w:r>
        <w:t xml:space="preserve">Teacher Primary</w:t>
      </w:r>
      <w:r>
        <w:t xml:space="preserve"> </w:t>
      </w:r>
      <w:r>
        <w:t xml:space="preserve">educators shall be conducted at the RPEA Training Center in Al Olaya District, Riyadh, over a period of eight (8) consecutive weeks commencing 1 September 2025.</w:t>
      </w:r>
    </w:p>
    <w:p>
      <w:pPr>
        <w:numPr>
          <w:ilvl w:val="0"/>
          <w:numId w:val="1001"/>
        </w:numPr>
        <w:pStyle w:val="Compact"/>
      </w:pPr>
      <w:r>
        <w:t xml:space="preserve">Payment shall be made via bank transfer to the supplier's designated account in Saudi Riyal (SAR) within thirty (30) calendar days of receipt of a valid tax invoice and confirmation of satisfactory delivery and installation of all items listed in this Purchase Order.</w:t>
      </w:r>
    </w:p>
    <w:p>
      <w:pPr>
        <w:numPr>
          <w:ilvl w:val="0"/>
          <w:numId w:val="1001"/>
        </w:numPr>
        <w:pStyle w:val="Compact"/>
      </w:pPr>
      <w:r>
        <w:t xml:space="preserve">The supplier warrants that all educational materials, software, and hardware supplied under this Purchase Order are free from defects, fully licensed, and compliant with all applicable regulations in</w:t>
      </w:r>
      <w:r>
        <w:t xml:space="preserve"> </w:t>
      </w:r>
      <w:r>
        <w:t xml:space="preserve">Saudi Arabia</w:t>
      </w:r>
      <w:r>
        <w:t xml:space="preserve">, including data protection requirements under the Saudi Personal Data Protection Law (PDPL).</w:t>
      </w:r>
    </w:p>
    <w:p>
      <w:pPr>
        <w:numPr>
          <w:ilvl w:val="0"/>
          <w:numId w:val="1001"/>
        </w:numPr>
        <w:pStyle w:val="Compact"/>
      </w:pPr>
      <w:r>
        <w:t xml:space="preserve">A warranty period of no less than two (2) years shall apply to all hardware items. Software licenses shall include a minimum of two (2) years of technical support and updates at no additional cost.</w:t>
      </w:r>
    </w:p>
    <w:p>
      <w:pPr>
        <w:numPr>
          <w:ilvl w:val="0"/>
          <w:numId w:val="1001"/>
        </w:numPr>
        <w:pStyle w:val="Compact"/>
      </w:pPr>
      <w:r>
        <w:t xml:space="preserve">The supplier shall provide a comprehensive installation, configuration, and initial training service for all</w:t>
      </w:r>
      <w:r>
        <w:t xml:space="preserve"> </w:t>
      </w:r>
      <w:r>
        <w:t xml:space="preserve">Teacher Primary</w:t>
      </w:r>
      <w:r>
        <w:t xml:space="preserve"> </w:t>
      </w:r>
      <w:r>
        <w:t xml:space="preserve">staff at each school location in</w:t>
      </w:r>
      <w:r>
        <w:t xml:space="preserve"> </w:t>
      </w:r>
      <w:r>
        <w:t xml:space="preserve">Riyadh, Saudi Arabia</w:t>
      </w:r>
      <w:r>
        <w:t xml:space="preserve"> </w:t>
      </w:r>
      <w:r>
        <w:t xml:space="preserve">prior to the start of the academic year.</w:t>
      </w:r>
    </w:p>
    <w:p>
      <w:pPr>
        <w:numPr>
          <w:ilvl w:val="0"/>
          <w:numId w:val="1001"/>
        </w:numPr>
        <w:pStyle w:val="Compact"/>
      </w:pPr>
      <w:r>
        <w:t xml:space="preserve">Any modifications, cancellations, or amendments to this Purchase Order must be made in writing and signed by authorized representatives of both parties. Verbal agreements shall hold no legal validity.</w:t>
      </w:r>
    </w:p>
    <w:p>
      <w:pPr>
        <w:numPr>
          <w:ilvl w:val="0"/>
          <w:numId w:val="1001"/>
        </w:numPr>
        <w:pStyle w:val="Compact"/>
      </w:pPr>
      <w:r>
        <w:t xml:space="preserve">The supplier shall maintain full confidentiality regarding all student data, school operational information, and internal procedures of the Riyadh Primary Education Authority. Breach of confidentiality shall result in immediate termination of this Purchase Order and legal action.</w:t>
      </w:r>
    </w:p>
    <w:p>
      <w:pPr>
        <w:numPr>
          <w:ilvl w:val="0"/>
          <w:numId w:val="1001"/>
        </w:numPr>
        <w:pStyle w:val="Compact"/>
      </w:pPr>
      <w:r>
        <w:t xml:space="preserve">All documentation, user manuals, and training materials shall be provided in both Arabic and English to ensure accessibility for all</w:t>
      </w:r>
      <w:r>
        <w:t xml:space="preserve"> </w:t>
      </w:r>
      <w:r>
        <w:t xml:space="preserve">Teacher Primary</w:t>
      </w:r>
      <w:r>
        <w:t xml:space="preserve"> </w:t>
      </w:r>
      <w:r>
        <w:t xml:space="preserve">staff in</w:t>
      </w:r>
      <w:r>
        <w:t xml:space="preserve"> </w:t>
      </w:r>
      <w:r>
        <w:t xml:space="preserve">Riyadh, Saudi Arabia</w:t>
      </w:r>
      <w:r>
        <w:t xml:space="preserve">.</w:t>
      </w:r>
    </w:p>
    <w:p>
      <w:pPr>
        <w:pStyle w:val="FirstParagraph"/>
      </w:pPr>
      <w:r>
        <w:t xml:space="preserve">6. DELIVERY AND ACCEPTANCE</w:t>
      </w:r>
    </w:p>
    <w:p>
      <w:pPr>
        <w:pStyle w:val="BodyText"/>
      </w:pPr>
      <w:r>
        <w:t xml:space="preserve">Delivery of all items under this Purchase Order shall be made to the addresses specified in Section 4. The Riyadh Primary Education Authority shall have a period of ten (10) business days from the date of delivery to inspect and accept or reject the goods. Rejected items must be replaced or repaired by the supplier within fifteen (15) business days at the supplier's sole expense. Acceptance shall be confirmed in writing by the designated RPEA procurement officer in</w:t>
      </w:r>
      <w:r>
        <w:t xml:space="preserve"> </w:t>
      </w:r>
      <w:r>
        <w:t xml:space="preserve">Riyadh, Saudi Arabia</w:t>
      </w:r>
      <w:r>
        <w:t xml:space="preserve">.</w:t>
      </w:r>
    </w:p>
    <w:p>
      <w:pPr>
        <w:pStyle w:val="BodyText"/>
      </w:pPr>
      <w:r>
        <w:t xml:space="preserve">7. AUTHORIZED SIGNATURES</w:t>
      </w:r>
    </w:p>
    <w:p>
      <w:pPr>
        <w:pStyle w:val="BodyText"/>
      </w:pPr>
      <w:r>
        <w:rPr>
          <w:bCs/>
          <w:b/>
        </w:rPr>
        <w:t xml:space="preserve">For and on behalf of the Buyer:</w:t>
      </w:r>
      <w:r>
        <w:br/>
      </w:r>
      <w:r>
        <w:t xml:space="preserve">Dr. Khalid Al-Rashid</w:t>
      </w:r>
      <w:r>
        <w:br/>
      </w:r>
      <w:r>
        <w:t xml:space="preserve">Director of Teacher Primary Affairs</w:t>
      </w:r>
      <w:r>
        <w:br/>
      </w:r>
      <w:r>
        <w:t xml:space="preserve">Riyadh Primary Education Authority</w:t>
      </w:r>
      <w:r>
        <w:br/>
      </w:r>
      <w:r>
        <w:t xml:space="preserve">Riyadh, Saudi Arabia</w:t>
      </w:r>
      <w:r>
        <w:br/>
      </w:r>
      <w:r>
        <w:t xml:space="preserve">Date: _______________</w:t>
      </w:r>
    </w:p>
    <w:p>
      <w:pPr>
        <w:pStyle w:val="BodyText"/>
      </w:pPr>
      <w:r>
        <w:rPr>
          <w:bCs/>
          <w:b/>
        </w:rPr>
        <w:t xml:space="preserve">For and on behalf of the Supplier:</w:t>
      </w:r>
      <w:r>
        <w:br/>
      </w:r>
      <w:r>
        <w:t xml:space="preserve">Ms. Fatima Al-Otaibi</w:t>
      </w:r>
      <w:r>
        <w:br/>
      </w:r>
      <w:r>
        <w:t xml:space="preserve">Sales &amp; Account Manager</w:t>
      </w:r>
      <w:r>
        <w:br/>
      </w:r>
      <w:r>
        <w:t xml:space="preserve">Al-Nur Educational Solutions Co. Ltd.</w:t>
      </w:r>
      <w:r>
        <w:br/>
      </w:r>
      <w:r>
        <w:t xml:space="preserve">Riyadh, Saudi Arabia</w:t>
      </w:r>
      <w:r>
        <w:br/>
      </w:r>
      <w:r>
        <w:t xml:space="preserve">Date: _______________</w:t>
      </w:r>
    </w:p>
    <w:p>
      <w:pPr>
        <w:pStyle w:val="BodyText"/>
      </w:pPr>
      <w:r>
        <w:t xml:space="preserve">This Purchase Order (PO-RYD-TP-2025-0487) is issued by the Riyadh Primary Education Authority for the procurement of Teacher Primary educational resources and services in Riyadh, Saudi Arabia. This document is valid only when signed and stamped by both parties. Unauthorized reproduction or distribution is prohibited under Saudi Arabian law.</w:t>
      </w:r>
    </w:p>
    <w:p>
      <w:pPr>
        <w:pStyle w:val="BodyText"/>
      </w:pPr>
      <w:r>
        <w:t xml:space="preserve">© 2025 Riyadh Primary Education Authority — All Rights Reserved — Kingdom of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Saudi Arabia Riyadh</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