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purchase-order"/>
    <w:p>
      <w:pPr>
        <w:pStyle w:val="Heading1"/>
      </w:pPr>
      <w:r>
        <w:t xml:space="preserve">PURCHASE ORDER</w:t>
      </w:r>
    </w:p>
    <w:p>
      <w:pPr>
        <w:pStyle w:val="FirstParagraph"/>
      </w:pPr>
      <w:r>
        <w:rPr>
          <w:bCs/>
          <w:b/>
        </w:rPr>
        <w:t xml:space="preserve">Teacher Primary Programme – South Africa Cape Town</w:t>
      </w:r>
    </w:p>
    <w:bookmarkStart w:id="20" w:name="purchase-order-details"/>
    <w:p>
      <w:pPr>
        <w:pStyle w:val="Heading2"/>
      </w:pPr>
      <w:r>
        <w:t xml:space="preserve">Purchase Order Details</w:t>
      </w:r>
    </w:p>
    <w:p>
      <w:pPr>
        <w:pStyle w:val="FirstParagraph"/>
      </w:pPr>
      <w:r>
        <w:rPr>
          <w:bCs/>
          <w:b/>
        </w:rPr>
        <w:t xml:space="preserve">Purchase Order Number:</w:t>
      </w:r>
      <w:r>
        <w:t xml:space="preserve"> </w:t>
      </w:r>
      <w:r>
        <w:t xml:space="preserve">PO-CT-TP-2025-04782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South African Rand (ZAR)</w:t>
      </w:r>
    </w:p>
    <w:p>
      <w:pPr>
        <w:pStyle w:val="BodyText"/>
      </w:pPr>
      <w:r>
        <w:rPr>
          <w:bCs/>
          <w:b/>
        </w:rPr>
        <w:t xml:space="preserve">Valid Until:</w:t>
      </w:r>
      <w:r>
        <w:t xml:space="preserve"> </w:t>
      </w:r>
      <w:r>
        <w:t xml:space="preserve">31 July 2025</w:t>
      </w:r>
    </w:p>
    <w:bookmarkEnd w:id="20"/>
    <w:bookmarkStart w:id="21" w:name="buyer-purchasing-entity"/>
    <w:p>
      <w:pPr>
        <w:pStyle w:val="Heading2"/>
      </w:pPr>
      <w:r>
        <w:t xml:space="preserve">Buyer (Purchasing Entity)</w:t>
      </w:r>
    </w:p>
    <w:p>
      <w:pPr>
        <w:pStyle w:val="FirstParagraph"/>
      </w:pPr>
      <w:r>
        <w:rPr>
          <w:bCs/>
          <w:b/>
        </w:rPr>
        <w:t xml:space="preserve">Organization:</w:t>
      </w:r>
      <w:r>
        <w:t xml:space="preserve"> </w:t>
      </w:r>
      <w:r>
        <w:t xml:space="preserve">Cape Town Department of Education – Teacher Primary Division</w:t>
      </w:r>
    </w:p>
    <w:p>
      <w:pPr>
        <w:pStyle w:val="BodyText"/>
      </w:pPr>
      <w:r>
        <w:rPr>
          <w:bCs/>
          <w:b/>
        </w:rPr>
        <w:t xml:space="preserve">Address:</w:t>
      </w:r>
      <w:r>
        <w:t xml:space="preserve"> </w:t>
      </w:r>
      <w:r>
        <w:t xml:space="preserve">123 Government Avenue, Cape Town, 8001, Western Cape, South Africa</w:t>
      </w:r>
    </w:p>
    <w:p>
      <w:pPr>
        <w:pStyle w:val="BodyText"/>
      </w:pPr>
      <w:r>
        <w:rPr>
          <w:bCs/>
          <w:b/>
        </w:rPr>
        <w:t xml:space="preserve">Contact Person:</w:t>
      </w:r>
      <w:r>
        <w:t xml:space="preserve"> </w:t>
      </w:r>
      <w:r>
        <w:t xml:space="preserve">Ms. Naledi van der Merwe, Procurement Officer</w:t>
      </w:r>
    </w:p>
    <w:p>
      <w:pPr>
        <w:pStyle w:val="BodyText"/>
      </w:pPr>
      <w:r>
        <w:rPr>
          <w:bCs/>
          <w:b/>
        </w:rPr>
        <w:t xml:space="preserve">Telephone:</w:t>
      </w:r>
      <w:r>
        <w:t xml:space="preserve"> </w:t>
      </w:r>
      <w:r>
        <w:t xml:space="preserve">+27 21 467 8901</w:t>
      </w:r>
    </w:p>
    <w:p>
      <w:pPr>
        <w:pStyle w:val="BodyText"/>
      </w:pPr>
      <w:r>
        <w:rPr>
          <w:bCs/>
          <w:b/>
        </w:rPr>
        <w:t xml:space="preserve">Email:</w:t>
      </w:r>
      <w:r>
        <w:t xml:space="preserve"> </w:t>
      </w:r>
      <w:r>
        <w:t xml:space="preserve">procurement.teacherprimary@capetown.gov.za</w:t>
      </w:r>
    </w:p>
    <w:p>
      <w:pPr>
        <w:pStyle w:val="BodyText"/>
      </w:pPr>
      <w:r>
        <w:rPr>
          <w:bCs/>
          <w:b/>
        </w:rPr>
        <w:t xml:space="preserve">VAT Number:</w:t>
      </w:r>
      <w:r>
        <w:t xml:space="preserve"> </w:t>
      </w:r>
      <w:r>
        <w:t xml:space="preserve">4500123456</w:t>
      </w:r>
    </w:p>
    <w:bookmarkEnd w:id="21"/>
    <w:bookmarkStart w:id="22" w:name="supplier-vendor"/>
    <w:p>
      <w:pPr>
        <w:pStyle w:val="Heading2"/>
      </w:pPr>
      <w:r>
        <w:t xml:space="preserve">Supplier (Vendor)</w:t>
      </w:r>
    </w:p>
    <w:p>
      <w:pPr>
        <w:pStyle w:val="FirstParagraph"/>
      </w:pPr>
      <w:r>
        <w:rPr>
          <w:bCs/>
          <w:b/>
        </w:rPr>
        <w:t xml:space="preserve">Company Name:</w:t>
      </w:r>
      <w:r>
        <w:t xml:space="preserve"> </w:t>
      </w:r>
      <w:r>
        <w:t xml:space="preserve">EduSouth Learning Resources (Pty) Ltd</w:t>
      </w:r>
    </w:p>
    <w:p>
      <w:pPr>
        <w:pStyle w:val="BodyText"/>
      </w:pPr>
      <w:r>
        <w:rPr>
          <w:bCs/>
          <w:b/>
        </w:rPr>
        <w:t xml:space="preserve">Address:</w:t>
      </w:r>
      <w:r>
        <w:t xml:space="preserve"> </w:t>
      </w:r>
      <w:r>
        <w:t xml:space="preserve">45 Bree Street, Cape Town, 8001, Western Cape, South Africa</w:t>
      </w:r>
    </w:p>
    <w:p>
      <w:pPr>
        <w:pStyle w:val="BodyText"/>
      </w:pPr>
      <w:r>
        <w:rPr>
          <w:bCs/>
          <w:b/>
        </w:rPr>
        <w:t xml:space="preserve">Contact Person:</w:t>
      </w:r>
      <w:r>
        <w:t xml:space="preserve"> </w:t>
      </w:r>
      <w:r>
        <w:t xml:space="preserve">Mr. Thabo Mokoena, Sales Director</w:t>
      </w:r>
    </w:p>
    <w:p>
      <w:pPr>
        <w:pStyle w:val="BodyText"/>
      </w:pPr>
      <w:r>
        <w:rPr>
          <w:bCs/>
          <w:b/>
        </w:rPr>
        <w:t xml:space="preserve">Telephone:</w:t>
      </w:r>
      <w:r>
        <w:t xml:space="preserve"> </w:t>
      </w:r>
      <w:r>
        <w:t xml:space="preserve">+27 21 555 3321</w:t>
      </w:r>
    </w:p>
    <w:p>
      <w:pPr>
        <w:pStyle w:val="BodyText"/>
      </w:pPr>
      <w:r>
        <w:rPr>
          <w:bCs/>
          <w:b/>
        </w:rPr>
        <w:t xml:space="preserve">Email:</w:t>
      </w:r>
      <w:r>
        <w:t xml:space="preserve"> </w:t>
      </w:r>
      <w:r>
        <w:t xml:space="preserve">sales@edusouth.co.za</w:t>
      </w:r>
    </w:p>
    <w:p>
      <w:pPr>
        <w:pStyle w:val="BodyText"/>
      </w:pPr>
      <w:r>
        <w:rPr>
          <w:bCs/>
          <w:b/>
        </w:rPr>
        <w:t xml:space="preserve">VAT Number:</w:t>
      </w:r>
      <w:r>
        <w:t xml:space="preserve"> </w:t>
      </w:r>
      <w:r>
        <w:t xml:space="preserve">4500987654</w:t>
      </w:r>
    </w:p>
    <w:p>
      <w:pPr>
        <w:pStyle w:val="BodyText"/>
      </w:pPr>
      <w:r>
        <w:rPr>
          <w:bCs/>
          <w:b/>
        </w:rPr>
        <w:t xml:space="preserve">Bank Details:</w:t>
      </w:r>
      <w:r>
        <w:t xml:space="preserve"> </w:t>
      </w:r>
      <w:r>
        <w:t xml:space="preserve">FNB, Account No. 6234567890, Branch Code 250655</w:t>
      </w:r>
    </w:p>
    <w:bookmarkEnd w:id="22"/>
    <w:bookmarkStart w:id="23" w:name="purpose-of-this-purchase-order"/>
    <w:p>
      <w:pPr>
        <w:pStyle w:val="Heading2"/>
      </w:pPr>
      <w:r>
        <w:t xml:space="preserve">Purpose of This Purchase Order</w:t>
      </w:r>
    </w:p>
    <w:p>
      <w:pPr>
        <w:pStyle w:val="FirstParagraph"/>
      </w:pPr>
      <w:r>
        <w:t xml:space="preserve">This Purchase Order is issued by the Cape Town Department of Education, Teacher Primary Division, to procure essential educational materials, training resources, and professional development services for the</w:t>
      </w:r>
      <w:r>
        <w:t xml:space="preserve"> </w:t>
      </w:r>
      <w:r>
        <w:rPr>
          <w:bCs/>
          <w:b/>
        </w:rPr>
        <w:t xml:space="preserve">Teacher Primary</w:t>
      </w:r>
      <w:r>
        <w:t xml:space="preserve"> </w:t>
      </w:r>
      <w:r>
        <w:t xml:space="preserve">programme operating across all public primary schools in the Cape Town metropolitan area, South Africa. The Teacher Primary initiative is a government-funded programme designed to equip newly appointed and existing primary school teachers in Cape Town with the pedagogical tools, curriculum-aligned resources, and ongoing professional development necessary to deliver quality foundational education to learners in Grades R through Grade 7. This Purchase Order specifically covers the 2025/2026 academic year procurement cycle for the Teacher Primary Division.</w:t>
      </w:r>
    </w:p>
    <w:bookmarkEnd w:id="23"/>
    <w:bookmarkStart w:id="24" w:name="line-items-goods-and-services"/>
    <w:p>
      <w:pPr>
        <w:pStyle w:val="Heading2"/>
      </w:pPr>
      <w:r>
        <w:t xml:space="preserve">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01</w:t>
            </w:r>
          </w:p>
        </w:tc>
        <w:tc>
          <w:tcPr/>
          <w:p>
            <w:pPr>
              <w:pStyle w:val="Compact"/>
              <w:jc w:val="left"/>
            </w:pPr>
            <w:r>
              <w:t xml:space="preserve">Teacher Primary Curriculum Guide – Foundation Phase (Grades R–3), 2025 Edition, printed and bound</w:t>
            </w:r>
          </w:p>
        </w:tc>
        <w:tc>
          <w:tcPr/>
          <w:p>
            <w:pPr>
              <w:pStyle w:val="Compact"/>
              <w:jc w:val="left"/>
            </w:pPr>
            <w:r>
              <w:t xml:space="preserve">1,200</w:t>
            </w:r>
          </w:p>
        </w:tc>
        <w:tc>
          <w:tcPr/>
          <w:p>
            <w:pPr>
              <w:pStyle w:val="Compact"/>
              <w:jc w:val="left"/>
            </w:pPr>
            <w:r>
              <w:t xml:space="preserve">copies</w:t>
            </w:r>
          </w:p>
        </w:tc>
        <w:tc>
          <w:tcPr/>
          <w:p>
            <w:pPr>
              <w:pStyle w:val="Compact"/>
              <w:jc w:val="left"/>
            </w:pPr>
            <w:r>
              <w:t xml:space="preserve">385.00</w:t>
            </w:r>
          </w:p>
        </w:tc>
        <w:tc>
          <w:tcPr/>
          <w:p>
            <w:pPr>
              <w:pStyle w:val="Compact"/>
              <w:jc w:val="left"/>
            </w:pPr>
            <w:r>
              <w:t xml:space="preserve">462,000.00</w:t>
            </w:r>
          </w:p>
        </w:tc>
      </w:tr>
      <w:tr>
        <w:tc>
          <w:tcPr/>
          <w:p>
            <w:pPr>
              <w:pStyle w:val="Compact"/>
              <w:jc w:val="left"/>
            </w:pPr>
            <w:r>
              <w:t xml:space="preserve">02</w:t>
            </w:r>
          </w:p>
        </w:tc>
        <w:tc>
          <w:tcPr/>
          <w:p>
            <w:pPr>
              <w:pStyle w:val="Compact"/>
              <w:jc w:val="left"/>
            </w:pPr>
            <w:r>
              <w:t xml:space="preserve">Teacher Primary Curriculum Guide – Intermediate Phase (Grades 4–7), 2025 Edition, printed and bound</w:t>
            </w:r>
          </w:p>
        </w:tc>
        <w:tc>
          <w:tcPr/>
          <w:p>
            <w:pPr>
              <w:pStyle w:val="Compact"/>
              <w:jc w:val="left"/>
            </w:pPr>
            <w:r>
              <w:t xml:space="preserve">950</w:t>
            </w:r>
          </w:p>
        </w:tc>
        <w:tc>
          <w:tcPr/>
          <w:p>
            <w:pPr>
              <w:pStyle w:val="Compact"/>
              <w:jc w:val="left"/>
            </w:pPr>
            <w:r>
              <w:t xml:space="preserve">copies</w:t>
            </w:r>
          </w:p>
        </w:tc>
        <w:tc>
          <w:tcPr/>
          <w:p>
            <w:pPr>
              <w:pStyle w:val="Compact"/>
              <w:jc w:val="left"/>
            </w:pPr>
            <w:r>
              <w:t xml:space="preserve">410.00</w:t>
            </w:r>
          </w:p>
        </w:tc>
        <w:tc>
          <w:tcPr/>
          <w:p>
            <w:pPr>
              <w:pStyle w:val="Compact"/>
              <w:jc w:val="left"/>
            </w:pPr>
            <w:r>
              <w:t xml:space="preserve">389,500.00</w:t>
            </w:r>
          </w:p>
        </w:tc>
      </w:tr>
      <w:tr>
        <w:tc>
          <w:tcPr/>
          <w:p>
            <w:pPr>
              <w:pStyle w:val="Compact"/>
              <w:jc w:val="left"/>
            </w:pPr>
            <w:r>
              <w:t xml:space="preserve">03</w:t>
            </w:r>
          </w:p>
        </w:tc>
        <w:tc>
          <w:tcPr/>
          <w:p>
            <w:pPr>
              <w:pStyle w:val="Compact"/>
              <w:jc w:val="left"/>
            </w:pPr>
            <w:r>
              <w:t xml:space="preserve">Teacher Primary Digital Learning Platform – Annual Subscription (per teacher licence, Cape Town cluster)</w:t>
            </w:r>
          </w:p>
        </w:tc>
        <w:tc>
          <w:tcPr/>
          <w:p>
            <w:pPr>
              <w:pStyle w:val="Compact"/>
              <w:jc w:val="left"/>
            </w:pPr>
            <w:r>
              <w:t xml:space="preserve">2,150</w:t>
            </w:r>
          </w:p>
        </w:tc>
        <w:tc>
          <w:tcPr/>
          <w:p>
            <w:pPr>
              <w:pStyle w:val="Compact"/>
              <w:jc w:val="left"/>
            </w:pPr>
            <w:r>
              <w:t xml:space="preserve">licences</w:t>
            </w:r>
          </w:p>
        </w:tc>
        <w:tc>
          <w:tcPr/>
          <w:p>
            <w:pPr>
              <w:pStyle w:val="Compact"/>
              <w:jc w:val="left"/>
            </w:pPr>
            <w:r>
              <w:t xml:space="preserve">1,250.00</w:t>
            </w:r>
          </w:p>
        </w:tc>
        <w:tc>
          <w:tcPr/>
          <w:p>
            <w:pPr>
              <w:pStyle w:val="Compact"/>
              <w:jc w:val="left"/>
            </w:pPr>
            <w:r>
              <w:t xml:space="preserve">2,687,500.00</w:t>
            </w:r>
          </w:p>
        </w:tc>
      </w:tr>
      <w:tr>
        <w:tc>
          <w:tcPr/>
          <w:p>
            <w:pPr>
              <w:pStyle w:val="Compact"/>
              <w:jc w:val="left"/>
            </w:pPr>
            <w:r>
              <w:t xml:space="preserve">04</w:t>
            </w:r>
          </w:p>
        </w:tc>
        <w:tc>
          <w:tcPr/>
          <w:p>
            <w:pPr>
              <w:pStyle w:val="Compact"/>
              <w:jc w:val="left"/>
            </w:pPr>
            <w:r>
              <w:t xml:space="preserve">Teacher Primary Professional Development Workshop – "Foundations of Primary Pedagogy in South Africa" (3-day intensive, Cape Town venue)</w:t>
            </w:r>
          </w:p>
        </w:tc>
        <w:tc>
          <w:tcPr/>
          <w:p>
            <w:pPr>
              <w:pStyle w:val="Compact"/>
              <w:jc w:val="left"/>
            </w:pPr>
            <w:r>
              <w:t xml:space="preserve">4</w:t>
            </w:r>
          </w:p>
        </w:tc>
        <w:tc>
          <w:tcPr/>
          <w:p>
            <w:pPr>
              <w:pStyle w:val="Compact"/>
              <w:jc w:val="left"/>
            </w:pPr>
            <w:r>
              <w:t xml:space="preserve">cohorts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05</w:t>
            </w:r>
          </w:p>
        </w:tc>
        <w:tc>
          <w:tcPr/>
          <w:p>
            <w:pPr>
              <w:pStyle w:val="Compact"/>
              <w:jc w:val="left"/>
            </w:pPr>
            <w:r>
              <w:t xml:space="preserve">Teacher Primary Classroom Resource Kits (mathematics manipulatives, literacy cards, science experiment sets) – Foundation Phase</w:t>
            </w:r>
          </w:p>
        </w:tc>
        <w:tc>
          <w:tcPr/>
          <w:p>
            <w:pPr>
              <w:pStyle w:val="Compact"/>
              <w:jc w:val="left"/>
            </w:pPr>
            <w:r>
              <w:t xml:space="preserve">320</w:t>
            </w:r>
          </w:p>
        </w:tc>
        <w:tc>
          <w:tcPr/>
          <w:p>
            <w:pPr>
              <w:pStyle w:val="Compact"/>
              <w:jc w:val="left"/>
            </w:pPr>
            <w:r>
              <w:t xml:space="preserve">kits</w:t>
            </w:r>
          </w:p>
        </w:tc>
        <w:tc>
          <w:tcPr/>
          <w:p>
            <w:pPr>
              <w:pStyle w:val="Compact"/>
              <w:jc w:val="left"/>
            </w:pPr>
            <w:r>
              <w:t xml:space="preserve">2,850.00</w:t>
            </w:r>
          </w:p>
        </w:tc>
        <w:tc>
          <w:tcPr/>
          <w:p>
            <w:pPr>
              <w:pStyle w:val="Compact"/>
              <w:jc w:val="left"/>
            </w:pPr>
            <w:r>
              <w:t xml:space="preserve">912,000.00</w:t>
            </w:r>
          </w:p>
        </w:tc>
      </w:tr>
      <w:tr>
        <w:tc>
          <w:tcPr/>
          <w:p>
            <w:pPr>
              <w:pStyle w:val="Compact"/>
              <w:jc w:val="left"/>
            </w:pPr>
            <w:r>
              <w:t xml:space="preserve">06</w:t>
            </w:r>
          </w:p>
        </w:tc>
        <w:tc>
          <w:tcPr/>
          <w:p>
            <w:pPr>
              <w:pStyle w:val="Compact"/>
              <w:jc w:val="left"/>
            </w:pPr>
            <w:r>
              <w:t xml:space="preserve">Teacher Primary Classroom Resource Kits – Intermediate Phase (advanced science, technology, and arts materials)</w:t>
            </w:r>
          </w:p>
        </w:tc>
        <w:tc>
          <w:tcPr/>
          <w:p>
            <w:pPr>
              <w:pStyle w:val="Compact"/>
              <w:jc w:val="left"/>
            </w:pPr>
            <w:r>
              <w:t xml:space="preserve">280</w:t>
            </w:r>
          </w:p>
        </w:tc>
        <w:tc>
          <w:tcPr/>
          <w:p>
            <w:pPr>
              <w:pStyle w:val="Compact"/>
              <w:jc w:val="left"/>
            </w:pPr>
            <w:r>
              <w:t xml:space="preserve">kits</w:t>
            </w:r>
          </w:p>
        </w:tc>
        <w:tc>
          <w:tcPr/>
          <w:p>
            <w:pPr>
              <w:pStyle w:val="Compact"/>
              <w:jc w:val="left"/>
            </w:pPr>
            <w:r>
              <w:t xml:space="preserve">3,400.00</w:t>
            </w:r>
          </w:p>
        </w:tc>
        <w:tc>
          <w:tcPr/>
          <w:p>
            <w:pPr>
              <w:pStyle w:val="Compact"/>
              <w:jc w:val="left"/>
            </w:pPr>
            <w:r>
              <w:t xml:space="preserve">952,000.00</w:t>
            </w:r>
          </w:p>
        </w:tc>
      </w:tr>
      <w:tr>
        <w:tc>
          <w:tcPr/>
          <w:p>
            <w:pPr>
              <w:pStyle w:val="Compact"/>
              <w:jc w:val="left"/>
            </w:pPr>
            <w:r>
              <w:t xml:space="preserve">07</w:t>
            </w:r>
          </w:p>
        </w:tc>
        <w:tc>
          <w:tcPr/>
          <w:p>
            <w:pPr>
              <w:pStyle w:val="Compact"/>
              <w:jc w:val="left"/>
            </w:pPr>
            <w:r>
              <w:t xml:space="preserve">Teacher Primary Assessment and Evaluation Toolkit (standardized testing materials, rubrics, reporting templates) – South Africa CAPS-aligned</w:t>
            </w:r>
          </w:p>
        </w:tc>
        <w:tc>
          <w:tcPr/>
          <w:p>
            <w:pPr>
              <w:pStyle w:val="Compact"/>
              <w:jc w:val="left"/>
            </w:pPr>
            <w:r>
              <w:t xml:space="preserve">1,500</w:t>
            </w:r>
          </w:p>
        </w:tc>
        <w:tc>
          <w:tcPr/>
          <w:p>
            <w:pPr>
              <w:pStyle w:val="Compact"/>
              <w:jc w:val="left"/>
            </w:pPr>
            <w:r>
              <w:t xml:space="preserve">sets</w:t>
            </w:r>
          </w:p>
        </w:tc>
        <w:tc>
          <w:tcPr/>
          <w:p>
            <w:pPr>
              <w:pStyle w:val="Compact"/>
              <w:jc w:val="left"/>
            </w:pPr>
            <w:r>
              <w:t xml:space="preserve">195.00</w:t>
            </w:r>
          </w:p>
        </w:tc>
        <w:tc>
          <w:tcPr/>
          <w:p>
            <w:pPr>
              <w:pStyle w:val="Compact"/>
              <w:jc w:val="left"/>
            </w:pPr>
            <w:r>
              <w:t xml:space="preserve">292,500.00</w:t>
            </w:r>
          </w:p>
        </w:tc>
      </w:tr>
      <w:tr>
        <w:tc>
          <w:tcPr/>
          <w:p>
            <w:pPr>
              <w:pStyle w:val="Compact"/>
              <w:jc w:val="left"/>
            </w:pPr>
            <w:r>
              <w:t xml:space="preserve">08</w:t>
            </w:r>
          </w:p>
        </w:tc>
        <w:tc>
          <w:tcPr/>
          <w:p>
            <w:pPr>
              <w:pStyle w:val="Compact"/>
              <w:jc w:val="left"/>
            </w:pPr>
            <w:r>
              <w:t xml:space="preserve">Teacher Primary Mentorship Programme – Ongoing coaching and classroom observation services for the 2025/2026 academic year (Cape Town district)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09</w:t>
            </w:r>
          </w:p>
        </w:tc>
        <w:tc>
          <w:tcPr/>
          <w:p>
            <w:pPr>
              <w:pStyle w:val="Compact"/>
              <w:jc w:val="left"/>
            </w:pPr>
            <w:r>
              <w:t xml:space="preserve">Teacher Primary Laptops (14-inch, 8GB RAM, 256GB SSD) for digital literacy training – Cape Town Teacher Primary Training Centre</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14,500.00</w:t>
            </w:r>
          </w:p>
        </w:tc>
        <w:tc>
          <w:tcPr/>
          <w:p>
            <w:pPr>
              <w:pStyle w:val="Compact"/>
              <w:jc w:val="left"/>
            </w:pPr>
            <w:r>
              <w:t xml:space="preserve">1,740,000.00</w:t>
            </w:r>
          </w:p>
        </w:tc>
      </w:tr>
      <w:tr>
        <w:tc>
          <w:tcPr/>
          <w:p>
            <w:pPr>
              <w:pStyle w:val="Compact"/>
              <w:jc w:val="left"/>
            </w:pPr>
            <w:r>
              <w:t xml:space="preserve">10</w:t>
            </w:r>
          </w:p>
        </w:tc>
        <w:tc>
          <w:tcPr/>
          <w:p>
            <w:pPr>
              <w:pStyle w:val="Compact"/>
              <w:jc w:val="left"/>
            </w:pPr>
            <w:r>
              <w:t xml:space="preserve">Teacher Primary Programme Administration and Reporting Software – Annual licence (Cape Town cluster)</w:t>
            </w:r>
          </w:p>
        </w:tc>
        <w:tc>
          <w:tcPr/>
          <w:p>
            <w:pPr>
              <w:pStyle w:val="Compact"/>
              <w:jc w:val="left"/>
            </w:pPr>
            <w:r>
              <w:t xml:space="preserve">1</w:t>
            </w:r>
          </w:p>
        </w:tc>
        <w:tc>
          <w:tcPr/>
          <w:p>
            <w:pPr>
              <w:pStyle w:val="Compact"/>
              <w:jc w:val="left"/>
            </w:pPr>
            <w:r>
              <w:t xml:space="preserve">licence</w:t>
            </w:r>
          </w:p>
        </w:tc>
        <w:tc>
          <w:tcPr/>
          <w:p>
            <w:pPr>
              <w:pStyle w:val="Compact"/>
              <w:jc w:val="left"/>
            </w:pPr>
            <w:r>
              <w:t xml:space="preserve">450,000.00</w:t>
            </w:r>
          </w:p>
        </w:tc>
        <w:tc>
          <w:tcPr/>
          <w:p>
            <w:pPr>
              <w:pStyle w:val="Compact"/>
              <w:jc w:val="left"/>
            </w:pPr>
            <w:r>
              <w:t xml:space="preserve">450,000.00</w:t>
            </w:r>
          </w:p>
        </w:tc>
      </w:tr>
    </w:tbl>
    <w:bookmarkEnd w:id="24"/>
    <w:bookmarkStart w:id="25" w:name="cost-summary"/>
    <w:p>
      <w:pPr>
        <w:pStyle w:val="Heading2"/>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right"/>
            </w:pPr>
            <w:r>
              <w:t xml:space="preserve">9,425,500.00</w:t>
            </w:r>
          </w:p>
        </w:tc>
      </w:tr>
      <w:tr>
        <w:tc>
          <w:tcPr/>
          <w:p>
            <w:pPr>
              <w:pStyle w:val="Compact"/>
              <w:jc w:val="left"/>
            </w:pPr>
            <w:r>
              <w:t xml:space="preserve">VAT @ 15% (ZAR)</w:t>
            </w:r>
          </w:p>
        </w:tc>
        <w:tc>
          <w:tcPr/>
          <w:p>
            <w:pPr>
              <w:pStyle w:val="Compact"/>
              <w:jc w:val="right"/>
            </w:pPr>
            <w:r>
              <w:t xml:space="preserve">1,413,825.00</w:t>
            </w:r>
          </w:p>
        </w:tc>
      </w:tr>
      <w:tr>
        <w:tc>
          <w:tcPr/>
          <w:p>
            <w:pPr>
              <w:pStyle w:val="Compact"/>
              <w:jc w:val="left"/>
            </w:pPr>
            <w:r>
              <w:rPr>
                <w:bCs/>
                <w:b/>
              </w:rPr>
              <w:t xml:space="preserve">Total Purchase Order Value (ZAR)</w:t>
            </w:r>
          </w:p>
        </w:tc>
        <w:tc>
          <w:tcPr/>
          <w:p>
            <w:pPr>
              <w:pStyle w:val="Compact"/>
              <w:jc w:val="right"/>
            </w:pPr>
            <w:r>
              <w:rPr>
                <w:bCs/>
                <w:b/>
              </w:rPr>
              <w:t xml:space="preserve">10,839,325.00</w:t>
            </w:r>
          </w:p>
        </w:tc>
      </w:tr>
    </w:tbl>
    <w:bookmarkEnd w:id="25"/>
    <w:bookmarkStart w:id="26" w:name="terms-and-conditions"/>
    <w:p>
      <w:pPr>
        <w:pStyle w:val="Heading2"/>
      </w:pPr>
      <w:r>
        <w:t xml:space="preserve">Terms and Conditions</w:t>
      </w:r>
    </w:p>
    <w:p>
      <w:pPr>
        <w:numPr>
          <w:ilvl w:val="0"/>
          <w:numId w:val="1001"/>
        </w:numPr>
        <w:pStyle w:val="Compact"/>
      </w:pPr>
      <w:r>
        <w:t xml:space="preserve">All goods and services referenced in this Purchase Order shall be delivered to the Cape Town Teacher Primary Training Centre, 78 Main Road, Cape Town, 8001, South Africa, no later than the Required Delivery Date stated above.</w:t>
      </w:r>
    </w:p>
    <w:p>
      <w:pPr>
        <w:numPr>
          <w:ilvl w:val="0"/>
          <w:numId w:val="1001"/>
        </w:numPr>
        <w:pStyle w:val="Compact"/>
      </w:pPr>
      <w:r>
        <w:t xml:space="preserve">The supplier, EduSouth Learning Resources (Pty) Ltd, warrants that all Teacher Primary materials comply with the South African Curriculum and Assessment Policy Statement (CAPS) and meet the quality standards set by the Western Cape Education Department.</w:t>
      </w:r>
    </w:p>
    <w:p>
      <w:pPr>
        <w:numPr>
          <w:ilvl w:val="0"/>
          <w:numId w:val="1001"/>
        </w:numPr>
        <w:pStyle w:val="Compact"/>
      </w:pPr>
      <w:r>
        <w:t xml:space="preserve">Payment shall be made within thirty (30) calendar days of receipt of a valid tax invoice from the supplier, via electronic funds transfer (EFT) to the bank account specified above. All amounts are denominated in South African Rand (ZAR).</w:t>
      </w:r>
    </w:p>
    <w:p>
      <w:pPr>
        <w:numPr>
          <w:ilvl w:val="0"/>
          <w:numId w:val="1001"/>
        </w:numPr>
        <w:pStyle w:val="Compact"/>
      </w:pPr>
      <w:r>
        <w:t xml:space="preserve">The Teacher Primary Digital Learning Platform licences (Item 03) and the Administration Software licence (Item 10) are valid for one (1) academic year (January 2026 – December 2026) and include all software updates and technical support within South Africa.</w:t>
      </w:r>
    </w:p>
    <w:p>
      <w:pPr>
        <w:numPr>
          <w:ilvl w:val="0"/>
          <w:numId w:val="1001"/>
        </w:numPr>
        <w:pStyle w:val="Compact"/>
      </w:pPr>
      <w:r>
        <w:t xml:space="preserve">The Teacher Primary Mentorship Programme (Item 08) shall be delivered by qualified educators registered with the South African Council for Educators (SACE) and shall cover all 320 primary schools in the Cape Town metropolitan district.</w:t>
      </w:r>
    </w:p>
    <w:p>
      <w:pPr>
        <w:numPr>
          <w:ilvl w:val="0"/>
          <w:numId w:val="1001"/>
        </w:numPr>
        <w:pStyle w:val="Compact"/>
      </w:pPr>
      <w:r>
        <w:t xml:space="preserve">Any delay in delivery beyond the Required Delivery Date shall incur a penalty of 0.5% of the total Purchase Order value per calendar day, up to a maximum of 10%.</w:t>
      </w:r>
    </w:p>
    <w:p>
      <w:pPr>
        <w:numPr>
          <w:ilvl w:val="0"/>
          <w:numId w:val="1001"/>
        </w:numPr>
        <w:pStyle w:val="Compact"/>
      </w:pPr>
      <w:r>
        <w:t xml:space="preserve">This Purchase Order is governed by the laws of the Republic of South Africa. Any disputes arising from this Purchase Order shall be subject to the jurisdiction of the High Court of South Africa, Cape Town Division.</w:t>
      </w:r>
    </w:p>
    <w:p>
      <w:pPr>
        <w:numPr>
          <w:ilvl w:val="0"/>
          <w:numId w:val="1001"/>
        </w:numPr>
        <w:pStyle w:val="Compact"/>
      </w:pPr>
      <w:r>
        <w:t xml:space="preserve">The supplier shall comply with all applicable South African labour laws, the Protection of Personal Information Act (POPIA), and the Preferential Procurement Framework Act (PPFA) in the execution of this Purchase Order.</w:t>
      </w:r>
    </w:p>
    <w:p>
      <w:pPr>
        <w:numPr>
          <w:ilvl w:val="0"/>
          <w:numId w:val="1001"/>
        </w:numPr>
        <w:pStyle w:val="Compact"/>
      </w:pPr>
      <w:r>
        <w:t xml:space="preserve">This Purchase Order may not be assigned or transferred without the prior written consent of the Cape Town Department of Education, Teacher Primary Division.</w:t>
      </w:r>
    </w:p>
    <w:p>
      <w:pPr>
        <w:numPr>
          <w:ilvl w:val="0"/>
          <w:numId w:val="1001"/>
        </w:numPr>
        <w:pStyle w:val="Compact"/>
      </w:pPr>
      <w:r>
        <w:t xml:space="preserve">All intellectual property rights in the Teacher Primary curriculum materials remain the property of the South African Department of Basic Education. The supplier grants a non-exclusive, non-transferable licence for use within the Cape Town Teacher Primary programme only.</w:t>
      </w:r>
    </w:p>
    <w:bookmarkEnd w:id="26"/>
    <w:bookmarkStart w:id="27" w:name="authorization-and-acceptance"/>
    <w:p>
      <w:pPr>
        <w:pStyle w:val="Heading2"/>
      </w:pPr>
      <w:r>
        <w:t xml:space="preserve">Authorization and Acceptance</w:t>
      </w:r>
    </w:p>
    <w:p>
      <w:pPr>
        <w:pStyle w:val="FirstParagraph"/>
      </w:pPr>
      <w:r>
        <w:t xml:space="preserve">This Purchase Order is issued under the authority of the Cape Town Department of Education, Teacher Primary Division, and constitutes a binding procurement document for the 2025/2026 academic year. The supplier's acceptance of this Purchase Order shall be confirmed in writing within five (5) business days of receipt.</w:t>
      </w:r>
    </w:p>
    <w:p>
      <w:pPr>
        <w:pStyle w:val="BodyText"/>
      </w:pPr>
      <w:r>
        <w:rPr>
          <w:bCs/>
          <w:b/>
        </w:rPr>
        <w:t xml:space="preserve">Authorized by (Buyer):</w:t>
      </w:r>
    </w:p>
    <w:p>
      <w:pPr>
        <w:pStyle w:val="BodyText"/>
      </w:pPr>
      <w:r>
        <w:t xml:space="preserve">Ms. Naledi van der Merwe</w:t>
      </w:r>
    </w:p>
    <w:p>
      <w:pPr>
        <w:pStyle w:val="BodyText"/>
      </w:pPr>
      <w:r>
        <w:t xml:space="preserve">Procurement Officer, Teacher Primary Division</w:t>
      </w:r>
    </w:p>
    <w:p>
      <w:pPr>
        <w:pStyle w:val="BodyText"/>
      </w:pPr>
      <w:r>
        <w:t xml:space="preserve">Cape Town Department of Education, South Africa</w:t>
      </w:r>
    </w:p>
    <w:p>
      <w:pPr>
        <w:pStyle w:val="BodyText"/>
      </w:pPr>
      <w:r>
        <w:br/>
      </w:r>
      <w:r>
        <w:br/>
      </w: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Mr. Thabo Mokoena</w:t>
      </w:r>
    </w:p>
    <w:p>
      <w:pPr>
        <w:pStyle w:val="BodyText"/>
      </w:pPr>
      <w:r>
        <w:t xml:space="preserve">Sales Director, EduSouth Learning Resources (Pty) Ltd</w:t>
      </w:r>
    </w:p>
    <w:p>
      <w:pPr>
        <w:pStyle w:val="BodyText"/>
      </w:pPr>
      <w:r>
        <w:t xml:space="preserve">Cape Town, South Africa</w:t>
      </w:r>
    </w:p>
    <w:p>
      <w:pPr>
        <w:pStyle w:val="BodyText"/>
      </w:pPr>
      <w:r>
        <w:br/>
      </w:r>
      <w:r>
        <w:br/>
      </w:r>
      <w:r>
        <w:t xml:space="preserve">Signature: ___________________________</w:t>
      </w:r>
    </w:p>
    <w:p>
      <w:pPr>
        <w:pStyle w:val="BodyText"/>
      </w:pPr>
      <w:r>
        <w:t xml:space="preserve">Date: ___________________________</w:t>
      </w:r>
    </w:p>
    <w:p>
      <w:pPr>
        <w:pStyle w:val="BodyText"/>
      </w:pPr>
      <w:r>
        <w:t xml:space="preserve">Purchase Order PO-CT-TP-2025-04782 | Teacher Primary Division | Cape Town Department of Education | South Africa</w:t>
      </w:r>
    </w:p>
    <w:p>
      <w:pPr>
        <w:pStyle w:val="BodyText"/>
      </w:pPr>
      <w:r>
        <w:t xml:space="preserve">This document is the property of the Cape Town Department of Education. Unauthorized reproduction or distribution is prohibited under South African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South Africa Cape Town</dc:title>
  <dc:creator/>
  <dc:language>en</dc:language>
  <cp:keywords/>
  <dcterms:created xsi:type="dcterms:W3CDTF">2026-10-10T07:08:01Z</dcterms:created>
  <dcterms:modified xsi:type="dcterms:W3CDTF">2026-10-10T07:08:01Z</dcterms:modified>
</cp:coreProperties>
</file>

<file path=docProps/custom.xml><?xml version="1.0" encoding="utf-8"?>
<Properties xmlns="http://schemas.openxmlformats.org/officeDocument/2006/custom-properties" xmlns:vt="http://schemas.openxmlformats.org/officeDocument/2006/docPropsVTypes"/>
</file>