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Teacher Primary Education Services — Madrid, Spain</w:t>
      </w:r>
    </w:p>
    <w:p>
      <w:pPr>
        <w:pStyle w:val="BodyText"/>
      </w:pPr>
      <w:r>
        <w:t xml:space="preserve">Documento de Pedido de Compra — Servicios de Docentes de Educación Primaria</w:t>
      </w:r>
    </w:p>
    <w:bookmarkEnd w:id="20"/>
    <w:p>
      <w:pPr>
        <w:pStyle w:val="BodyText"/>
      </w:pPr>
      <w:r>
        <w:t xml:space="preserve">Purchase Order No.:</w:t>
      </w:r>
      <w:r>
        <w:br/>
      </w:r>
      <w:r>
        <w:t xml:space="preserve">PO-ES-MAD-2025-04782</w:t>
      </w:r>
    </w:p>
    <w:p>
      <w:pPr>
        <w:pStyle w:val="BodyText"/>
      </w:pPr>
      <w:r>
        <w:t xml:space="preserve">Date of Issue:</w:t>
      </w:r>
      <w:r>
        <w:br/>
      </w:r>
      <w:r>
        <w:t xml:space="preserve">15 June 2025</w:t>
      </w:r>
    </w:p>
    <w:p>
      <w:pPr>
        <w:pStyle w:val="BodyText"/>
      </w:pPr>
      <w:r>
        <w:t xml:space="preserve">Delivery / Start Date:</w:t>
      </w:r>
      <w:r>
        <w:br/>
      </w:r>
      <w:r>
        <w:t xml:space="preserve">01 September 2025</w:t>
      </w:r>
    </w:p>
    <w:p>
      <w:pPr>
        <w:pStyle w:val="BodyText"/>
      </w:pPr>
      <w:r>
        <w:t xml:space="preserve">Valid Until:</w:t>
      </w:r>
      <w:r>
        <w:br/>
      </w:r>
      <w:r>
        <w:t xml:space="preserve">31 August 2025</w:t>
      </w:r>
    </w:p>
    <w:p>
      <w:pPr>
        <w:pStyle w:val="BodyText"/>
      </w:pPr>
      <w:r>
        <w:t xml:space="preserve">Parties to This Purchase Order</w:t>
      </w:r>
    </w:p>
    <w:bookmarkStart w:id="21" w:name="buyer-contracting-institution"/>
    <w:p>
      <w:pPr>
        <w:pStyle w:val="Heading3"/>
      </w:pPr>
      <w:r>
        <w:t xml:space="preserve">BUYER (Contracting Institution)</w:t>
      </w:r>
    </w:p>
    <w:p>
      <w:pPr>
        <w:pStyle w:val="FirstParagraph"/>
      </w:pPr>
      <w:r>
        <w:rPr>
          <w:bCs/>
          <w:b/>
        </w:rPr>
        <w:t xml:space="preserve">Centro Educativo Madrid Primario S.L.</w:t>
      </w:r>
    </w:p>
    <w:p>
      <w:pPr>
        <w:pStyle w:val="BodyText"/>
      </w:pPr>
      <w:r>
        <w:t xml:space="preserve">Calle de Alcalá 245, 2ª Planta</w:t>
      </w:r>
    </w:p>
    <w:p>
      <w:pPr>
        <w:pStyle w:val="BodyText"/>
      </w:pPr>
      <w:r>
        <w:t xml:space="preserve">28028 Madrid, Spain</w:t>
      </w:r>
    </w:p>
    <w:p>
      <w:pPr>
        <w:pStyle w:val="BodyText"/>
      </w:pPr>
      <w:r>
        <w:t xml:space="preserve">NIF: B-84729361</w:t>
      </w:r>
    </w:p>
    <w:p>
      <w:pPr>
        <w:pStyle w:val="BodyText"/>
      </w:pPr>
      <w:r>
        <w:t xml:space="preserve">Phone: +34 915 42 87 30</w:t>
      </w:r>
    </w:p>
    <w:p>
      <w:pPr>
        <w:pStyle w:val="BodyText"/>
      </w:pPr>
      <w:r>
        <w:t xml:space="preserve">Email: compras@centromadridprimario.es</w:t>
      </w:r>
    </w:p>
    <w:p>
      <w:pPr>
        <w:pStyle w:val="BodyText"/>
      </w:pPr>
      <w:r>
        <w:t xml:space="preserve">Represented by: Doña María Élvarez Sánchez, Directora Académica</w:t>
      </w:r>
    </w:p>
    <w:bookmarkEnd w:id="21"/>
    <w:bookmarkStart w:id="22" w:name="supplier-service-provider"/>
    <w:p>
      <w:pPr>
        <w:pStyle w:val="Heading3"/>
      </w:pPr>
      <w:r>
        <w:t xml:space="preserve">SUPPLIER (Service Provider)</w:t>
      </w:r>
    </w:p>
    <w:p>
      <w:pPr>
        <w:pStyle w:val="FirstParagraph"/>
      </w:pPr>
      <w:r>
        <w:rPr>
          <w:bCs/>
          <w:b/>
        </w:rPr>
        <w:t xml:space="preserve">EducaMadrid Recursos Docentes S.L.</w:t>
      </w:r>
    </w:p>
    <w:p>
      <w:pPr>
        <w:pStyle w:val="BodyText"/>
      </w:pPr>
      <w:r>
        <w:t xml:space="preserve">Avenida de la Ilustración 12, Nave 4</w:t>
      </w:r>
    </w:p>
    <w:p>
      <w:pPr>
        <w:pStyle w:val="BodyText"/>
      </w:pPr>
      <w:r>
        <w:t xml:space="preserve">28050 Madrid, Spain</w:t>
      </w:r>
    </w:p>
    <w:p>
      <w:pPr>
        <w:pStyle w:val="BodyText"/>
      </w:pPr>
      <w:r>
        <w:t xml:space="preserve">NIF: B-76312845</w:t>
      </w:r>
    </w:p>
    <w:p>
      <w:pPr>
        <w:pStyle w:val="BodyText"/>
      </w:pPr>
      <w:r>
        <w:t xml:space="preserve">Phone: +34 917 63 21 98</w:t>
      </w:r>
    </w:p>
    <w:p>
      <w:pPr>
        <w:pStyle w:val="BodyText"/>
      </w:pPr>
      <w:r>
        <w:t xml:space="preserve">Email: operaciones@educamadrid.es</w:t>
      </w:r>
    </w:p>
    <w:p>
      <w:pPr>
        <w:pStyle w:val="BodyText"/>
      </w:pPr>
      <w:r>
        <w:t xml:space="preserve">Represented by: D. Carlos Fernández Ruiz, Gerente Comercial</w:t>
      </w:r>
    </w:p>
    <w:bookmarkEnd w:id="22"/>
    <w:p>
      <w:pPr>
        <w:pStyle w:val="BodyText"/>
      </w:pPr>
      <w:r>
        <w:t xml:space="preserve">Description of Purchase — Teacher Primary Services</w:t>
      </w:r>
    </w:p>
    <w:p>
      <w:pPr>
        <w:pStyle w:val="BodyText"/>
      </w:pPr>
      <w:r>
        <w:t xml:space="preserve">This Purchase Order is issued by Centro Educativo Madrid Primario S.L. to EducaMadrid Recursos Docentes S.L. for the provision of qualified</w:t>
      </w:r>
      <w:r>
        <w:t xml:space="preserve"> </w:t>
      </w:r>
      <w:r>
        <w:t xml:space="preserve">Teacher Primary</w:t>
      </w:r>
      <w:r>
        <w:t xml:space="preserve"> </w:t>
      </w:r>
      <w:r>
        <w:t xml:space="preserve">education services for the academic year 2025–2026. The services shall be rendered exclusively within the municipality of</w:t>
      </w:r>
      <w:r>
        <w:t xml:space="preserve"> </w:t>
      </w:r>
      <w:r>
        <w:t xml:space="preserve">Madrid, Spain</w:t>
      </w:r>
      <w:r>
        <w:t xml:space="preserve">, in accordance with the educational regulations established by the Comunidad de Madrid and the national framework of the Ley Orgánica 3/2020 de Modificación de la Ley Orgánica 2/2006 de Educación (LOMLOE). All</w:t>
      </w:r>
      <w:r>
        <w:t xml:space="preserve"> </w:t>
      </w:r>
      <w:r>
        <w:t xml:space="preserve">Teacher Primary</w:t>
      </w:r>
      <w:r>
        <w:t xml:space="preserve"> </w:t>
      </w:r>
      <w:r>
        <w:t xml:space="preserve">personnel engaged under this Purchase Order must hold a valid Título de Maestro (Primary Education Degree) or equivalent qualification recognised by the Ministerio de Educación y Formación Profesional de España, and must be legally authorised to practise as a</w:t>
      </w:r>
      <w:r>
        <w:t xml:space="preserve"> </w:t>
      </w:r>
      <w:r>
        <w:t xml:space="preserve">Teacher Primary</w:t>
      </w:r>
      <w:r>
        <w:t xml:space="preserve"> </w:t>
      </w:r>
      <w:r>
        <w:t xml:space="preserve">in the autonomous community of Madrid.</w:t>
      </w:r>
    </w:p>
    <w:p>
      <w:pPr>
        <w:pStyle w:val="BodyText"/>
      </w:pPr>
      <w:r>
        <w:t xml:space="preserve">Line Items — Teacher Primary Positions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Teacher Primary Service</w:t>
            </w:r>
          </w:p>
        </w:tc>
        <w:tc>
          <w:tcPr/>
          <w:p>
            <w:pPr>
              <w:pStyle w:val="Compact"/>
              <w:jc w:val="left"/>
            </w:pPr>
            <w:r>
              <w:t xml:space="preserve">Level / Stage</w:t>
            </w:r>
          </w:p>
        </w:tc>
        <w:tc>
          <w:tcPr/>
          <w:p>
            <w:pPr>
              <w:pStyle w:val="Compact"/>
              <w:jc w:val="left"/>
            </w:pPr>
            <w:r>
              <w:t xml:space="preserve">Hours/Week</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TP-01</w:t>
            </w:r>
          </w:p>
        </w:tc>
        <w:tc>
          <w:tcPr/>
          <w:p>
            <w:pPr>
              <w:pStyle w:val="Compact"/>
              <w:jc w:val="left"/>
            </w:pPr>
            <w:r>
              <w:t xml:space="preserve">Teacher Primary — Classroom Instruction (Infantil 3–6 años)</w:t>
            </w:r>
          </w:p>
        </w:tc>
        <w:tc>
          <w:tcPr/>
          <w:p>
            <w:pPr>
              <w:pStyle w:val="Compact"/>
              <w:jc w:val="left"/>
            </w:pPr>
            <w:r>
              <w:t xml:space="preserve">Early Primary</w:t>
            </w:r>
          </w:p>
        </w:tc>
        <w:tc>
          <w:tcPr/>
          <w:p>
            <w:pPr>
              <w:pStyle w:val="Compact"/>
              <w:jc w:val="left"/>
            </w:pPr>
            <w:r>
              <w:t xml:space="preserve">25</w:t>
            </w:r>
          </w:p>
        </w:tc>
        <w:tc>
          <w:tcPr/>
          <w:p>
            <w:pPr>
              <w:pStyle w:val="Compact"/>
              <w:jc w:val="left"/>
            </w:pPr>
            <w:r>
              <w:t xml:space="preserve">37 weeks</w:t>
            </w:r>
          </w:p>
        </w:tc>
        <w:tc>
          <w:tcPr/>
          <w:p>
            <w:pPr>
              <w:pStyle w:val="Compact"/>
              <w:jc w:val="left"/>
            </w:pPr>
            <w:r>
              <w:t xml:space="preserve">28,500.00</w:t>
            </w:r>
          </w:p>
        </w:tc>
        <w:tc>
          <w:tcPr/>
          <w:p>
            <w:pPr>
              <w:pStyle w:val="Compact"/>
              <w:jc w:val="left"/>
            </w:pPr>
            <w:r>
              <w:t xml:space="preserve">105,450.00</w:t>
            </w:r>
          </w:p>
        </w:tc>
      </w:tr>
      <w:tr>
        <w:tc>
          <w:tcPr/>
          <w:p>
            <w:pPr>
              <w:pStyle w:val="Compact"/>
              <w:jc w:val="left"/>
            </w:pPr>
            <w:r>
              <w:t xml:space="preserve">TP-02</w:t>
            </w:r>
          </w:p>
        </w:tc>
        <w:tc>
          <w:tcPr/>
          <w:p>
            <w:pPr>
              <w:pStyle w:val="Compact"/>
              <w:jc w:val="left"/>
            </w:pPr>
            <w:r>
              <w:t xml:space="preserve">Teacher Primary — Classroom Instruction (Primaria 1ª–6ª curso)</w:t>
            </w:r>
          </w:p>
        </w:tc>
        <w:tc>
          <w:tcPr/>
          <w:p>
            <w:pPr>
              <w:pStyle w:val="Compact"/>
              <w:jc w:val="left"/>
            </w:pPr>
            <w:r>
              <w:t xml:space="preserve">Primary 1–6</w:t>
            </w:r>
          </w:p>
        </w:tc>
        <w:tc>
          <w:tcPr/>
          <w:p>
            <w:pPr>
              <w:pStyle w:val="Compact"/>
              <w:jc w:val="left"/>
            </w:pPr>
            <w:r>
              <w:t xml:space="preserve">25</w:t>
            </w:r>
          </w:p>
        </w:tc>
        <w:tc>
          <w:tcPr/>
          <w:p>
            <w:pPr>
              <w:pStyle w:val="Compact"/>
              <w:jc w:val="left"/>
            </w:pPr>
            <w:r>
              <w:t xml:space="preserve">37 weeks</w:t>
            </w:r>
          </w:p>
        </w:tc>
        <w:tc>
          <w:tcPr/>
          <w:p>
            <w:pPr>
              <w:pStyle w:val="Compact"/>
              <w:jc w:val="left"/>
            </w:pPr>
            <w:r>
              <w:t xml:space="preserve">31,200.00</w:t>
            </w:r>
          </w:p>
        </w:tc>
        <w:tc>
          <w:tcPr/>
          <w:p>
            <w:pPr>
              <w:pStyle w:val="Compact"/>
              <w:jc w:val="left"/>
            </w:pPr>
            <w:r>
              <w:t xml:space="preserve">115,440.00</w:t>
            </w:r>
          </w:p>
        </w:tc>
      </w:tr>
      <w:tr>
        <w:tc>
          <w:tcPr/>
          <w:p>
            <w:pPr>
              <w:pStyle w:val="Compact"/>
              <w:jc w:val="left"/>
            </w:pPr>
            <w:r>
              <w:t xml:space="preserve">TP-03</w:t>
            </w:r>
          </w:p>
        </w:tc>
        <w:tc>
          <w:tcPr/>
          <w:p>
            <w:pPr>
              <w:pStyle w:val="Compact"/>
              <w:jc w:val="left"/>
            </w:pPr>
            <w:r>
              <w:t xml:space="preserve">Teacher Primary — Special Educational Needs Support (NEAE)</w:t>
            </w:r>
          </w:p>
        </w:tc>
        <w:tc>
          <w:tcPr/>
          <w:p>
            <w:pPr>
              <w:pStyle w:val="Compact"/>
              <w:jc w:val="left"/>
            </w:pPr>
            <w:r>
              <w:t xml:space="preserve">All Primary</w:t>
            </w:r>
          </w:p>
        </w:tc>
        <w:tc>
          <w:tcPr/>
          <w:p>
            <w:pPr>
              <w:pStyle w:val="Compact"/>
              <w:jc w:val="left"/>
            </w:pPr>
            <w:r>
              <w:t xml:space="preserve">20</w:t>
            </w:r>
          </w:p>
        </w:tc>
        <w:tc>
          <w:tcPr/>
          <w:p>
            <w:pPr>
              <w:pStyle w:val="Compact"/>
              <w:jc w:val="left"/>
            </w:pPr>
            <w:r>
              <w:t xml:space="preserve">37 weeks</w:t>
            </w:r>
          </w:p>
        </w:tc>
        <w:tc>
          <w:tcPr/>
          <w:p>
            <w:pPr>
              <w:pStyle w:val="Compact"/>
              <w:jc w:val="left"/>
            </w:pPr>
            <w:r>
              <w:t xml:space="preserve">26,800.00</w:t>
            </w:r>
          </w:p>
        </w:tc>
        <w:tc>
          <w:tcPr/>
          <w:p>
            <w:pPr>
              <w:pStyle w:val="Compact"/>
              <w:jc w:val="left"/>
            </w:pPr>
            <w:r>
              <w:t xml:space="preserve">99,160.00</w:t>
            </w:r>
          </w:p>
        </w:tc>
      </w:tr>
      <w:tr>
        <w:tc>
          <w:tcPr/>
          <w:p>
            <w:pPr>
              <w:pStyle w:val="Compact"/>
              <w:jc w:val="left"/>
            </w:pPr>
            <w:r>
              <w:t xml:space="preserve">TP-04</w:t>
            </w:r>
          </w:p>
        </w:tc>
        <w:tc>
          <w:tcPr/>
          <w:p>
            <w:pPr>
              <w:pStyle w:val="Compact"/>
              <w:jc w:val="left"/>
            </w:pPr>
            <w:r>
              <w:t xml:space="preserve">Teacher Primary — Bilingual Programme (English as L2)</w:t>
            </w:r>
          </w:p>
        </w:tc>
        <w:tc>
          <w:tcPr/>
          <w:p>
            <w:pPr>
              <w:pStyle w:val="Compact"/>
              <w:jc w:val="left"/>
            </w:pPr>
            <w:r>
              <w:t xml:space="preserve">Primary 3ª–6ª</w:t>
            </w:r>
          </w:p>
        </w:tc>
        <w:tc>
          <w:tcPr/>
          <w:p>
            <w:pPr>
              <w:pStyle w:val="Compact"/>
              <w:jc w:val="left"/>
            </w:pPr>
            <w:r>
              <w:t xml:space="preserve">15</w:t>
            </w:r>
          </w:p>
        </w:tc>
        <w:tc>
          <w:tcPr/>
          <w:p>
            <w:pPr>
              <w:pStyle w:val="Compact"/>
              <w:jc w:val="left"/>
            </w:pPr>
            <w:r>
              <w:t xml:space="preserve">37 weeks</w:t>
            </w:r>
          </w:p>
        </w:tc>
        <w:tc>
          <w:tcPr/>
          <w:p>
            <w:pPr>
              <w:pStyle w:val="Compact"/>
              <w:jc w:val="left"/>
            </w:pPr>
            <w:r>
              <w:t xml:space="preserve">24,600.00</w:t>
            </w:r>
          </w:p>
        </w:tc>
        <w:tc>
          <w:tcPr/>
          <w:p>
            <w:pPr>
              <w:pStyle w:val="Compact"/>
              <w:jc w:val="left"/>
            </w:pPr>
            <w:r>
              <w:t xml:space="preserve">91,020.00</w:t>
            </w:r>
          </w:p>
        </w:tc>
      </w:tr>
      <w:tr>
        <w:tc>
          <w:tcPr/>
          <w:p>
            <w:pPr>
              <w:pStyle w:val="Compact"/>
              <w:jc w:val="left"/>
            </w:pPr>
            <w:r>
              <w:t xml:space="preserve">TP-05</w:t>
            </w:r>
          </w:p>
        </w:tc>
        <w:tc>
          <w:tcPr/>
          <w:p>
            <w:pPr>
              <w:pStyle w:val="Compact"/>
              <w:jc w:val="left"/>
            </w:pPr>
            <w:r>
              <w:t xml:space="preserve">Teacher Primary — Substitute / Cover (Cobertura de bajas)</w:t>
            </w:r>
          </w:p>
        </w:tc>
        <w:tc>
          <w:tcPr/>
          <w:p>
            <w:pPr>
              <w:pStyle w:val="Compact"/>
              <w:jc w:val="left"/>
            </w:pPr>
            <w:r>
              <w:t xml:space="preserve">All Primary</w:t>
            </w:r>
          </w:p>
        </w:tc>
        <w:tc>
          <w:tcPr/>
          <w:p>
            <w:pPr>
              <w:pStyle w:val="Compact"/>
              <w:jc w:val="left"/>
            </w:pPr>
            <w:r>
              <w:t xml:space="preserve">Variable</w:t>
            </w:r>
          </w:p>
        </w:tc>
        <w:tc>
          <w:tcPr/>
          <w:p>
            <w:pPr>
              <w:pStyle w:val="Compact"/>
              <w:jc w:val="left"/>
            </w:pPr>
            <w:r>
              <w:t xml:space="preserve">37 weeks</w:t>
            </w:r>
          </w:p>
        </w:tc>
        <w:tc>
          <w:tcPr/>
          <w:p>
            <w:pPr>
              <w:pStyle w:val="Compact"/>
              <w:jc w:val="left"/>
            </w:pPr>
            <w:r>
              <w:t xml:space="preserve">12,000.00</w:t>
            </w:r>
          </w:p>
        </w:tc>
        <w:tc>
          <w:tcPr/>
          <w:p>
            <w:pPr>
              <w:pStyle w:val="Compact"/>
              <w:jc w:val="left"/>
            </w:pPr>
            <w:r>
              <w:t xml:space="preserve">44,400.00</w:t>
            </w:r>
          </w:p>
        </w:tc>
      </w:tr>
      <w:tr>
        <w:tc>
          <w:tcPr/>
          <w:p>
            <w:pPr>
              <w:pStyle w:val="Compact"/>
              <w:jc w:val="left"/>
            </w:pPr>
            <w:r>
              <w:t xml:space="preserve">TP-06</w:t>
            </w:r>
          </w:p>
        </w:tc>
        <w:tc>
          <w:tcPr/>
          <w:p>
            <w:pPr>
              <w:pStyle w:val="Compact"/>
              <w:jc w:val="left"/>
            </w:pPr>
            <w:r>
              <w:t xml:space="preserve">Teacher Primary — Pedagogical Coordination &amp; Curriculum Design</w:t>
            </w:r>
          </w:p>
        </w:tc>
        <w:tc>
          <w:tcPr/>
          <w:p>
            <w:pPr>
              <w:pStyle w:val="Compact"/>
              <w:jc w:val="left"/>
            </w:pPr>
            <w:r>
              <w:t xml:space="preserve">Management</w:t>
            </w:r>
          </w:p>
        </w:tc>
        <w:tc>
          <w:tcPr/>
          <w:p>
            <w:pPr>
              <w:pStyle w:val="Compact"/>
              <w:jc w:val="left"/>
            </w:pPr>
            <w:r>
              <w:t xml:space="preserve">30</w:t>
            </w:r>
          </w:p>
        </w:tc>
        <w:tc>
          <w:tcPr/>
          <w:p>
            <w:pPr>
              <w:pStyle w:val="Compact"/>
              <w:jc w:val="left"/>
            </w:pPr>
            <w:r>
              <w:t xml:space="preserve">37 weeks</w:t>
            </w:r>
          </w:p>
        </w:tc>
        <w:tc>
          <w:tcPr/>
          <w:p>
            <w:pPr>
              <w:pStyle w:val="Compact"/>
              <w:jc w:val="left"/>
            </w:pPr>
            <w:r>
              <w:t xml:space="preserve">34,000.00</w:t>
            </w:r>
          </w:p>
        </w:tc>
        <w:tc>
          <w:tcPr/>
          <w:p>
            <w:pPr>
              <w:pStyle w:val="Compact"/>
              <w:jc w:val="left"/>
            </w:pPr>
            <w:r>
              <w:t xml:space="preserve">125,800.00</w:t>
            </w:r>
          </w:p>
        </w:tc>
      </w:tr>
      <w:tr>
        <w:tc>
          <w:tcPr>
            <w:gridSpan w:val="6"/>
          </w:tcPr>
          <w:p>
            <w:pPr>
              <w:pStyle w:val="Compact"/>
              <w:jc w:val="right"/>
            </w:pPr>
            <w:r>
              <w:t xml:space="preserve">SUBTOTAL (EUR):</w:t>
            </w:r>
          </w:p>
        </w:tc>
        <w:tc>
          <w:tcPr/>
          <w:p>
            <w:pPr>
              <w:pStyle w:val="Compact"/>
              <w:jc w:val="left"/>
            </w:pPr>
            <w:r>
              <w:t xml:space="preserve">581,270.00</w:t>
            </w:r>
          </w:p>
        </w:tc>
      </w:tr>
      <w:tr>
        <w:tc>
          <w:tcPr>
            <w:gridSpan w:val="6"/>
          </w:tcPr>
          <w:p>
            <w:pPr>
              <w:pStyle w:val="Compact"/>
              <w:jc w:val="right"/>
            </w:pPr>
            <w:r>
              <w:t xml:space="preserve">VAT (IVA 21%):</w:t>
            </w:r>
          </w:p>
        </w:tc>
        <w:tc>
          <w:tcPr/>
          <w:p>
            <w:pPr>
              <w:pStyle w:val="Compact"/>
              <w:jc w:val="left"/>
            </w:pPr>
            <w:r>
              <w:t xml:space="preserve">122,066.70</w:t>
            </w:r>
          </w:p>
        </w:tc>
      </w:tr>
      <w:tr>
        <w:tc>
          <w:tcPr>
            <w:gridSpan w:val="6"/>
          </w:tcPr>
          <w:p>
            <w:pPr>
              <w:pStyle w:val="Compact"/>
              <w:jc w:val="right"/>
            </w:pPr>
            <w:r>
              <w:t xml:space="preserve">TOTAL AMOUNT DUE (EUR):</w:t>
            </w:r>
          </w:p>
        </w:tc>
        <w:tc>
          <w:tcPr/>
          <w:p>
            <w:pPr>
              <w:pStyle w:val="Compact"/>
              <w:jc w:val="left"/>
            </w:pPr>
            <w:r>
              <w:t xml:space="preserve">703,336.70</w:t>
            </w:r>
          </w:p>
        </w:tc>
      </w:tr>
    </w:tbl>
    <w:p>
      <w:pPr>
        <w:pStyle w:val="BodyText"/>
      </w:pPr>
      <w:r>
        <w:t xml:space="preserve">Terms and Conditions of This Purchase Order</w:t>
      </w:r>
    </w:p>
    <w:p>
      <w:pPr>
        <w:numPr>
          <w:ilvl w:val="0"/>
          <w:numId w:val="1001"/>
        </w:numPr>
        <w:pStyle w:val="Compact"/>
      </w:pPr>
      <w:r>
        <w:rPr>
          <w:bCs/>
          <w:b/>
        </w:rPr>
        <w:t xml:space="preserve">Scope of Services:</w:t>
      </w:r>
      <w:r>
        <w:t xml:space="preserve"> </w:t>
      </w:r>
      <w:r>
        <w:t xml:space="preserve">The Supplier shall provide all</w:t>
      </w:r>
      <w:r>
        <w:t xml:space="preserve"> </w:t>
      </w:r>
      <w:r>
        <w:t xml:space="preserve">Teacher Primary</w:t>
      </w:r>
      <w:r>
        <w:t xml:space="preserve"> </w:t>
      </w:r>
      <w:r>
        <w:t xml:space="preserve">personnel listed above for the academic year 2025–2026 at the Buyer’s premises located in the district of Salamanca, Madrid, Spain. Each</w:t>
      </w:r>
      <w:r>
        <w:t xml:space="preserve"> </w:t>
      </w:r>
      <w:r>
        <w:t xml:space="preserve">Teacher Primary</w:t>
      </w:r>
      <w:r>
        <w:t xml:space="preserve"> </w:t>
      </w:r>
      <w:r>
        <w:t xml:space="preserve">shall comply with the working hours and pedagogical duties defined in the collective agreement for private education centres in the Comunidad de Madrid.</w:t>
      </w:r>
    </w:p>
    <w:p>
      <w:pPr>
        <w:numPr>
          <w:ilvl w:val="0"/>
          <w:numId w:val="1001"/>
        </w:numPr>
        <w:pStyle w:val="Compact"/>
      </w:pPr>
      <w:r>
        <w:rPr>
          <w:bCs/>
          <w:b/>
        </w:rPr>
        <w:t xml:space="preserve">Qualification Requirements:</w:t>
      </w:r>
      <w:r>
        <w:t xml:space="preserve"> </w:t>
      </w:r>
      <w:r>
        <w:t xml:space="preserve">Every</w:t>
      </w:r>
      <w:r>
        <w:t xml:space="preserve"> </w:t>
      </w:r>
      <w:r>
        <w:t xml:space="preserve">Teacher Primary</w:t>
      </w:r>
      <w:r>
        <w:t xml:space="preserve"> </w:t>
      </w:r>
      <w:r>
        <w:t xml:space="preserve">assigned under this Purchase Order must present, prior to commencement of duties, a certified copy of their Título de Maestro, a valid background check (certificado de antecedentes penales) issued by the Ministerio del Interior de España, and proof of registration with the Seguridad Social of Madrid. The Supplier warrants that all</w:t>
      </w:r>
      <w:r>
        <w:t xml:space="preserve"> </w:t>
      </w:r>
      <w:r>
        <w:t xml:space="preserve">Teacher Primary</w:t>
      </w:r>
      <w:r>
        <w:t xml:space="preserve"> </w:t>
      </w:r>
      <w:r>
        <w:t xml:space="preserve">candidates meet the minimum requirements established by the Consejería de Educación, Juventud y Deportes de la Comunidad de Madrid.</w:t>
      </w:r>
    </w:p>
    <w:p>
      <w:pPr>
        <w:numPr>
          <w:ilvl w:val="0"/>
          <w:numId w:val="1001"/>
        </w:numPr>
        <w:pStyle w:val="Compact"/>
      </w:pPr>
      <w:r>
        <w:rPr>
          <w:bCs/>
          <w:b/>
        </w:rPr>
        <w:t xml:space="preserve">Payment Terms:</w:t>
      </w:r>
      <w:r>
        <w:t xml:space="preserve"> </w:t>
      </w:r>
      <w:r>
        <w:t xml:space="preserve">Payment shall be made in monthly instalments via direct bank transfer (transferencia bancaria) to the Supplier’s account at Banco Santander, Madrid branch, within 30 calendar days of receipt of the monthly invoice. The total value of this Purchase Order is EUR 703,336.70, inclusive of 21% IVA applicable in Spain.</w:t>
      </w:r>
    </w:p>
    <w:p>
      <w:pPr>
        <w:numPr>
          <w:ilvl w:val="0"/>
          <w:numId w:val="1001"/>
        </w:numPr>
        <w:pStyle w:val="Compact"/>
      </w:pPr>
      <w:r>
        <w:rPr>
          <w:bCs/>
          <w:b/>
        </w:rPr>
        <w:t xml:space="preserve">Substitution and Replacement:</w:t>
      </w:r>
      <w:r>
        <w:t xml:space="preserve"> </w:t>
      </w:r>
      <w:r>
        <w:t xml:space="preserve">In the event that a</w:t>
      </w:r>
      <w:r>
        <w:t xml:space="preserve"> </w:t>
      </w:r>
      <w:r>
        <w:t xml:space="preserve">Teacher Primary</w:t>
      </w:r>
      <w:r>
        <w:t xml:space="preserve"> </w:t>
      </w:r>
      <w:r>
        <w:t xml:space="preserve">is unable to continue due to illness, resignation, or other cause, the Supplier shall provide a replacement</w:t>
      </w:r>
      <w:r>
        <w:t xml:space="preserve"> </w:t>
      </w:r>
      <w:r>
        <w:t xml:space="preserve">Teacher Primary</w:t>
      </w:r>
      <w:r>
        <w:t xml:space="preserve"> </w:t>
      </w:r>
      <w:r>
        <w:t xml:space="preserve">of equivalent or superior qualification within a maximum of five (5) working days, at no additional cost to the Buyer, in accordance with the substitution provisions of this Purchase Order.</w:t>
      </w:r>
    </w:p>
    <w:p>
      <w:pPr>
        <w:numPr>
          <w:ilvl w:val="0"/>
          <w:numId w:val="1001"/>
        </w:numPr>
        <w:pStyle w:val="Compact"/>
      </w:pPr>
      <w:r>
        <w:rPr>
          <w:bCs/>
          <w:b/>
        </w:rPr>
        <w:t xml:space="preserve">Compliance with Spanish Law:</w:t>
      </w:r>
      <w:r>
        <w:t xml:space="preserve"> </w:t>
      </w:r>
      <w:r>
        <w:t xml:space="preserve">This Purchase Order is governed by and shall be interpreted in accordance with the civil and commercial laws of the Kingdom of Spain, with particular reference to the Ley Orgánica 3/2020 (LOMLOE), the Estatuto de los Trabajadores (Real Decreto Legislativo 2/2015), and the applicable regulations of the Comunidad de Madrid regarding primary education. Any dispute arising from this Purchase Order shall be submitted to the competent courts of Madrid, Spain, with express waiver of any other jurisdiction.</w:t>
      </w:r>
    </w:p>
    <w:p>
      <w:pPr>
        <w:numPr>
          <w:ilvl w:val="0"/>
          <w:numId w:val="1001"/>
        </w:numPr>
        <w:pStyle w:val="Compact"/>
      </w:pPr>
      <w:r>
        <w:rPr>
          <w:bCs/>
          <w:b/>
        </w:rPr>
        <w:t xml:space="preserve">Confidentiality and Data Protection:</w:t>
      </w:r>
      <w:r>
        <w:t xml:space="preserve"> </w:t>
      </w:r>
      <w:r>
        <w:t xml:space="preserve">Both parties shall comply with the Reglamento General de Protección de Datos (RGPD) and the Ley Orgánica 3/2018 de Protección de Datos Personales y garantía de los derechos digitales (LOPDGDD) in the handling of any personal data of students, parents, and</w:t>
      </w:r>
      <w:r>
        <w:t xml:space="preserve"> </w:t>
      </w:r>
      <w:r>
        <w:t xml:space="preserve">Teacher Primary</w:t>
      </w:r>
      <w:r>
        <w:t xml:space="preserve"> </w:t>
      </w:r>
      <w:r>
        <w:t xml:space="preserve">personnel in Madrid, Spain.</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be liable for services rendered up to the effective date of termination. The Supplier shall ensure an orderly transition of all</w:t>
      </w:r>
      <w:r>
        <w:t xml:space="preserve"> </w:t>
      </w:r>
      <w:r>
        <w:t xml:space="preserve">Teacher Primary</w:t>
      </w:r>
      <w:r>
        <w:t xml:space="preserve"> </w:t>
      </w:r>
      <w:r>
        <w:t xml:space="preserve">duties to avoid disruption to the educational programme in Madrid.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public health emergencies, government-mandated school closures in Madrid, Spain, or acts of authority by the Comunidad de Madrid.</w:t>
      </w:r>
    </w:p>
    <w:p>
      <w:pPr>
        <w:numPr>
          <w:ilvl w:val="0"/>
          <w:numId w:val="1001"/>
        </w:numPr>
        <w:pStyle w:val="Compact"/>
      </w:pPr>
      <w:r>
        <w:rPr>
          <w:bCs/>
          <w:b/>
        </w:rPr>
        <w:t xml:space="preserve">Acceptance:</w:t>
      </w:r>
      <w:r>
        <w:t xml:space="preserve"> </w:t>
      </w:r>
      <w:r>
        <w:t xml:space="preserve">This Purchase Order becomes binding upon signature by both parties. The Supplier’s acceptance of this Purchase Order constitutes full agreement to all terms, conditions, and specifications herein regarding the provision of</w:t>
      </w:r>
      <w:r>
        <w:t xml:space="preserve"> </w:t>
      </w:r>
      <w:r>
        <w:t xml:space="preserve">Teacher Primary</w:t>
      </w:r>
      <w:r>
        <w:t xml:space="preserve"> </w:t>
      </w:r>
      <w:r>
        <w:t xml:space="preserve">services in</w:t>
      </w:r>
      <w:r>
        <w:t xml:space="preserve"> </w:t>
      </w:r>
      <w:r>
        <w:t xml:space="preserve">Madrid, Spain</w:t>
      </w:r>
      <w:r>
        <w:t xml:space="preserve">.</w:t>
      </w:r>
    </w:p>
    <w:p>
      <w:pPr>
        <w:pStyle w:val="FirstParagraph"/>
      </w:pPr>
      <w:r>
        <w:rPr>
          <w:bCs/>
          <w:b/>
        </w:rPr>
        <w:t xml:space="preserve">For the Buyer</w:t>
      </w:r>
      <w:r>
        <w:br/>
      </w:r>
      <w:r>
        <w:t xml:space="preserve">Centro Educativo Madrid Primario S.L.</w:t>
      </w:r>
      <w:r>
        <w:br/>
      </w:r>
      <w:r>
        <w:t xml:space="preserve">Doña María Élvarez Sánchez</w:t>
      </w:r>
      <w:r>
        <w:br/>
      </w:r>
      <w:r>
        <w:t xml:space="preserve">Directora Académica</w:t>
      </w:r>
      <w:r>
        <w:br/>
      </w:r>
      <w:r>
        <w:t xml:space="preserve">Date: _______________</w:t>
      </w:r>
    </w:p>
    <w:p>
      <w:pPr>
        <w:pStyle w:val="BodyText"/>
      </w:pPr>
      <w:r>
        <w:rPr>
          <w:bCs/>
          <w:b/>
        </w:rPr>
        <w:t xml:space="preserve">For the Supplier</w:t>
      </w:r>
      <w:r>
        <w:br/>
      </w:r>
      <w:r>
        <w:t xml:space="preserve">EducaMadrid Recursos Docentes S.L.</w:t>
      </w:r>
      <w:r>
        <w:br/>
      </w:r>
      <w:r>
        <w:t xml:space="preserve">D. Carlos Fernández Ruiz</w:t>
      </w:r>
      <w:r>
        <w:br/>
      </w:r>
      <w:r>
        <w:t xml:space="preserve">Gerente Comercial</w:t>
      </w:r>
      <w:r>
        <w:br/>
      </w:r>
      <w:r>
        <w:t xml:space="preserve">Date: _______________</w:t>
      </w:r>
    </w:p>
    <w:p>
      <w:pPr>
        <w:pStyle w:val="BodyText"/>
      </w:pPr>
      <w:r>
        <w:t xml:space="preserve">This Purchase Order (PO-ES-MAD-2025-04782) is issued in Madrid, Spain, on 15 June 2025. It constitutes a binding commercial document for the procurement of Teacher Primary education services. All references to Spanish legislation, the Comunidad de Madrid, and the municipality of Madrid are integral to the scope and execution of this Purchase Order. Document prepared in accordance with the commercial practices of Madrid, Spain.</w:t>
      </w:r>
    </w:p>
    <w:p>
      <w:pPr>
        <w:pStyle w:val="BodyText"/>
      </w:pPr>
      <w:r>
        <w:t xml:space="preserve">Centro Educativo Madrid Primario S.L. — NIF B-84729361 — Calle de Alcalá 245, 28028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Madrid, Spain</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