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Teacher Secondary Program – Province of Buenos Aires, Argentina</w:t>
      </w:r>
    </w:p>
    <w:p>
      <w:pPr>
        <w:pStyle w:val="BodyText"/>
      </w:pPr>
      <w:r>
        <w:t xml:space="preserve">PO No.: BA-SEC-2025-004782</w:t>
      </w:r>
    </w:p>
    <w:p>
      <w:pPr>
        <w:pStyle w:val="BodyText"/>
      </w:pPr>
      <w:r>
        <w:t xml:space="preserve">Date of Issue: 15 June 2025</w:t>
      </w:r>
    </w:p>
    <w:p>
      <w:pPr>
        <w:pStyle w:val="BodyText"/>
      </w:pPr>
      <w:r>
        <w:t xml:space="preserve">Valid Until: 15 September 2025</w:t>
      </w:r>
    </w:p>
    <w:bookmarkEnd w:id="20"/>
    <w:bookmarkStart w:id="21" w:name="buyer-purchasing-entity"/>
    <w:p>
      <w:pPr>
        <w:pStyle w:val="Heading3"/>
      </w:pPr>
      <w:r>
        <w:t xml:space="preserve">Buyer (Purchasing Entity)</w:t>
      </w:r>
    </w:p>
    <w:p>
      <w:pPr>
        <w:pStyle w:val="FirstParagraph"/>
      </w:pPr>
      <w:r>
        <w:rPr>
          <w:bCs/>
          <w:b/>
        </w:rPr>
        <w:t xml:space="preserve">Ministerio de Educación</w:t>
      </w:r>
    </w:p>
    <w:p>
      <w:pPr>
        <w:pStyle w:val="BodyText"/>
      </w:pPr>
      <w:r>
        <w:t xml:space="preserve">Province of Buenos Aires, Argentina</w:t>
      </w:r>
    </w:p>
    <w:p>
      <w:pPr>
        <w:pStyle w:val="BodyText"/>
      </w:pPr>
      <w:r>
        <w:t xml:space="preserve">Av. de Mayo 1035, Piso 12</w:t>
      </w:r>
    </w:p>
    <w:p>
      <w:pPr>
        <w:pStyle w:val="BodyText"/>
      </w:pPr>
      <w:r>
        <w:t xml:space="preserve">Ciudad Autónoma de Buenos Aires, C1054AAH</w:t>
      </w:r>
    </w:p>
    <w:p>
      <w:pPr>
        <w:pStyle w:val="BodyText"/>
      </w:pPr>
      <w:r>
        <w:t xml:space="preserve">Argentina</w:t>
      </w:r>
    </w:p>
    <w:p>
      <w:pPr>
        <w:pStyle w:val="BodyText"/>
      </w:pPr>
      <w:r>
        <w:t xml:space="preserve">CUIT: 30-50123456-7</w:t>
      </w:r>
    </w:p>
    <w:p>
      <w:pPr>
        <w:pStyle w:val="BodyText"/>
      </w:pPr>
      <w:r>
        <w:t xml:space="preserve">Contact: Lic. María Elena Rodríguez</w:t>
      </w:r>
    </w:p>
    <w:p>
      <w:pPr>
        <w:pStyle w:val="BodyText"/>
      </w:pPr>
      <w:r>
        <w:t xml:space="preserve">Email: compras.educacion@buenosaires.gob.ar</w:t>
      </w:r>
    </w:p>
    <w:p>
      <w:pPr>
        <w:pStyle w:val="BodyText"/>
      </w:pPr>
      <w:r>
        <w:t xml:space="preserve">Phone: +54 11 4329-8765</w:t>
      </w:r>
    </w:p>
    <w:bookmarkEnd w:id="21"/>
    <w:bookmarkStart w:id="22" w:name="supplier-vendor"/>
    <w:p>
      <w:pPr>
        <w:pStyle w:val="Heading3"/>
      </w:pPr>
      <w:r>
        <w:t xml:space="preserve">Supplier (Vendor)</w:t>
      </w:r>
    </w:p>
    <w:p>
      <w:pPr>
        <w:pStyle w:val="FirstParagraph"/>
      </w:pPr>
      <w:r>
        <w:rPr>
          <w:bCs/>
          <w:b/>
        </w:rPr>
        <w:t xml:space="preserve">EducaPro Argentina S.A.</w:t>
      </w:r>
    </w:p>
    <w:p>
      <w:pPr>
        <w:pStyle w:val="BodyText"/>
      </w:pPr>
      <w:r>
        <w:t xml:space="preserve">Av. Corrientes 2340, Piso 5</w:t>
      </w:r>
    </w:p>
    <w:p>
      <w:pPr>
        <w:pStyle w:val="BodyText"/>
      </w:pPr>
      <w:r>
        <w:t xml:space="preserve">Ciudad Autónoma de Buenos Aires, C1043AAN</w:t>
      </w:r>
    </w:p>
    <w:p>
      <w:pPr>
        <w:pStyle w:val="BodyText"/>
      </w:pPr>
      <w:r>
        <w:t xml:space="preserve">Argentina</w:t>
      </w:r>
    </w:p>
    <w:p>
      <w:pPr>
        <w:pStyle w:val="BodyText"/>
      </w:pPr>
      <w:r>
        <w:t xml:space="preserve">CUIT: 30-71234567-8</w:t>
      </w:r>
    </w:p>
    <w:p>
      <w:pPr>
        <w:pStyle w:val="BodyText"/>
      </w:pPr>
      <w:r>
        <w:t xml:space="preserve">Contact: Ing. Carlos Alberto Fernández</w:t>
      </w:r>
    </w:p>
    <w:p>
      <w:pPr>
        <w:pStyle w:val="BodyText"/>
      </w:pPr>
      <w:r>
        <w:t xml:space="preserve">Email: ventas@educaproargentina.com.ar</w:t>
      </w:r>
    </w:p>
    <w:p>
      <w:pPr>
        <w:pStyle w:val="BodyText"/>
      </w:pPr>
      <w:r>
        <w:t xml:space="preserve">Phone: +54 11 4567-1234</w:t>
      </w:r>
    </w:p>
    <w:bookmarkEnd w:id="22"/>
    <w:p>
      <w:pPr>
        <w:pStyle w:val="BodyText"/>
      </w:pPr>
      <w:r>
        <w:t xml:space="preserve">Description of Purchase – Teacher Secondary Program</w:t>
      </w:r>
    </w:p>
    <w:p>
      <w:pPr>
        <w:pStyle w:val="BodyText"/>
      </w:pPr>
      <w:r>
        <w:t xml:space="preserve">This Purchase Order is issued by the Ministry of Education of the Province of Buenos Aires, Argentina, for the procurement of educational materials, technological equipment, and professional development services specifically designated for the</w:t>
      </w:r>
      <w:r>
        <w:t xml:space="preserve"> </w:t>
      </w:r>
      <w:r>
        <w:t xml:space="preserve">Teacher Secondary</w:t>
      </w:r>
      <w:r>
        <w:t xml:space="preserve"> </w:t>
      </w:r>
      <w:r>
        <w:t xml:space="preserve">program. The Teacher Secondary initiative is a comprehensive government strategy aimed at enhancing the quality of secondary education across all public and private secondary schools in the Province of Buenos Aires, Argentina. This Purchase Order covers the fiscal year 2025 and is governed by the applicable Argentine public procurement regulations (Ley de Contrataciones N° 20.744) and the specific decrees issued by the Province of Buenos Aires for educational procurement.</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001</w:t>
            </w:r>
          </w:p>
        </w:tc>
        <w:tc>
          <w:tcPr/>
          <w:p>
            <w:pPr>
              <w:pStyle w:val="Compact"/>
              <w:jc w:val="left"/>
            </w:pPr>
            <w:r>
              <w:t xml:space="preserve">Interactive digital whiteboards (86-inch) for Teacher Secondary classroom modernization – Buenos Aires public secondary schools</w:t>
            </w:r>
          </w:p>
        </w:tc>
        <w:tc>
          <w:tcPr/>
          <w:p>
            <w:pPr>
              <w:pStyle w:val="Compact"/>
              <w:jc w:val="left"/>
            </w:pPr>
            <w:r>
              <w:t xml:space="preserve">350</w:t>
            </w:r>
          </w:p>
        </w:tc>
        <w:tc>
          <w:tcPr/>
          <w:p>
            <w:pPr>
              <w:pStyle w:val="Compact"/>
              <w:jc w:val="left"/>
            </w:pPr>
            <w:r>
              <w:t xml:space="preserve">Units</w:t>
            </w:r>
          </w:p>
        </w:tc>
        <w:tc>
          <w:tcPr/>
          <w:p>
            <w:pPr>
              <w:pStyle w:val="Compact"/>
              <w:jc w:val="left"/>
            </w:pPr>
            <w:r>
              <w:t xml:space="preserve">485,000.00</w:t>
            </w:r>
          </w:p>
        </w:tc>
        <w:tc>
          <w:tcPr/>
          <w:p>
            <w:pPr>
              <w:pStyle w:val="Compact"/>
              <w:jc w:val="left"/>
            </w:pPr>
            <w:r>
              <w:t xml:space="preserve">170,750,000.00</w:t>
            </w:r>
          </w:p>
        </w:tc>
      </w:tr>
      <w:tr>
        <w:tc>
          <w:tcPr/>
          <w:p>
            <w:pPr>
              <w:pStyle w:val="Compact"/>
              <w:jc w:val="left"/>
            </w:pPr>
            <w:r>
              <w:t xml:space="preserve">002</w:t>
            </w:r>
          </w:p>
        </w:tc>
        <w:tc>
          <w:tcPr/>
          <w:p>
            <w:pPr>
              <w:pStyle w:val="Compact"/>
              <w:jc w:val="left"/>
            </w:pPr>
            <w:r>
              <w:t xml:space="preserve">Laptops (14-inch, 16GB RAM, 512GB SSD) for Teacher Secondary professional development workshops – Province of Buenos Aires</w:t>
            </w:r>
          </w:p>
        </w:tc>
        <w:tc>
          <w:tcPr/>
          <w:p>
            <w:pPr>
              <w:pStyle w:val="Compact"/>
              <w:jc w:val="left"/>
            </w:pPr>
            <w:r>
              <w:t xml:space="preserve">1,200</w:t>
            </w:r>
          </w:p>
        </w:tc>
        <w:tc>
          <w:tcPr/>
          <w:p>
            <w:pPr>
              <w:pStyle w:val="Compact"/>
              <w:jc w:val="left"/>
            </w:pPr>
            <w:r>
              <w:t xml:space="preserve">Units</w:t>
            </w:r>
          </w:p>
        </w:tc>
        <w:tc>
          <w:tcPr/>
          <w:p>
            <w:pPr>
              <w:pStyle w:val="Compact"/>
              <w:jc w:val="left"/>
            </w:pPr>
            <w:r>
              <w:t xml:space="preserve">320,000.00</w:t>
            </w:r>
          </w:p>
        </w:tc>
        <w:tc>
          <w:tcPr/>
          <w:p>
            <w:pPr>
              <w:pStyle w:val="Compact"/>
              <w:jc w:val="left"/>
            </w:pPr>
            <w:r>
              <w:t xml:space="preserve">384,000,000.00</w:t>
            </w:r>
          </w:p>
        </w:tc>
      </w:tr>
      <w:tr>
        <w:tc>
          <w:tcPr/>
          <w:p>
            <w:pPr>
              <w:pStyle w:val="Compact"/>
              <w:jc w:val="left"/>
            </w:pPr>
            <w:r>
              <w:t xml:space="preserve">003</w:t>
            </w:r>
          </w:p>
        </w:tc>
        <w:tc>
          <w:tcPr/>
          <w:p>
            <w:pPr>
              <w:pStyle w:val="Compact"/>
              <w:jc w:val="left"/>
            </w:pPr>
            <w:r>
              <w:t xml:space="preserve">Teacher Secondary curriculum development kits (Mathematics, Natural Sciences, Social Studies, and Humanities) – 2025 edition, Buenos Aires</w:t>
            </w:r>
          </w:p>
        </w:tc>
        <w:tc>
          <w:tcPr/>
          <w:p>
            <w:pPr>
              <w:pStyle w:val="Compact"/>
              <w:jc w:val="left"/>
            </w:pPr>
            <w:r>
              <w:t xml:space="preserve">2,500</w:t>
            </w:r>
          </w:p>
        </w:tc>
        <w:tc>
          <w:tcPr/>
          <w:p>
            <w:pPr>
              <w:pStyle w:val="Compact"/>
              <w:jc w:val="left"/>
            </w:pPr>
            <w:r>
              <w:t xml:space="preserve">Sets</w:t>
            </w:r>
          </w:p>
        </w:tc>
        <w:tc>
          <w:tcPr/>
          <w:p>
            <w:pPr>
              <w:pStyle w:val="Compact"/>
              <w:jc w:val="left"/>
            </w:pPr>
            <w:r>
              <w:t xml:space="preserve">45,500.00</w:t>
            </w:r>
          </w:p>
        </w:tc>
        <w:tc>
          <w:tcPr/>
          <w:p>
            <w:pPr>
              <w:pStyle w:val="Compact"/>
              <w:jc w:val="left"/>
            </w:pPr>
            <w:r>
              <w:t xml:space="preserve">113,750,000.00</w:t>
            </w:r>
          </w:p>
        </w:tc>
      </w:tr>
      <w:tr>
        <w:tc>
          <w:tcPr/>
          <w:p>
            <w:pPr>
              <w:pStyle w:val="Compact"/>
              <w:jc w:val="left"/>
            </w:pPr>
            <w:r>
              <w:t xml:space="preserve">004</w:t>
            </w:r>
          </w:p>
        </w:tc>
        <w:tc>
          <w:tcPr/>
          <w:p>
            <w:pPr>
              <w:pStyle w:val="Compact"/>
              <w:jc w:val="left"/>
            </w:pPr>
            <w:r>
              <w:t xml:space="preserve">Professional development training program for Teacher Secondary educators – 40-hour intensive course, delivered in Buenos Aires and surrounding districts</w:t>
            </w:r>
          </w:p>
        </w:tc>
        <w:tc>
          <w:tcPr/>
          <w:p>
            <w:pPr>
              <w:pStyle w:val="Compact"/>
              <w:jc w:val="left"/>
            </w:pPr>
            <w:r>
              <w:t xml:space="preserve">850</w:t>
            </w:r>
          </w:p>
        </w:tc>
        <w:tc>
          <w:tcPr/>
          <w:p>
            <w:pPr>
              <w:pStyle w:val="Compact"/>
              <w:jc w:val="left"/>
            </w:pPr>
            <w:r>
              <w:t xml:space="preserve">Participants</w:t>
            </w:r>
          </w:p>
        </w:tc>
        <w:tc>
          <w:tcPr/>
          <w:p>
            <w:pPr>
              <w:pStyle w:val="Compact"/>
              <w:jc w:val="left"/>
            </w:pPr>
            <w:r>
              <w:t xml:space="preserve">185,000.00</w:t>
            </w:r>
          </w:p>
        </w:tc>
        <w:tc>
          <w:tcPr/>
          <w:p>
            <w:pPr>
              <w:pStyle w:val="Compact"/>
              <w:jc w:val="left"/>
            </w:pPr>
            <w:r>
              <w:t xml:space="preserve">157,250,000.00</w:t>
            </w:r>
          </w:p>
        </w:tc>
      </w:tr>
      <w:tr>
        <w:tc>
          <w:tcPr/>
          <w:p>
            <w:pPr>
              <w:pStyle w:val="Compact"/>
              <w:jc w:val="left"/>
            </w:pPr>
            <w:r>
              <w:t xml:space="preserve">005</w:t>
            </w:r>
          </w:p>
        </w:tc>
        <w:tc>
          <w:tcPr/>
          <w:p>
            <w:pPr>
              <w:pStyle w:val="Compact"/>
              <w:jc w:val="left"/>
            </w:pPr>
            <w:r>
              <w:t xml:space="preserve">Ergonomic furniture sets (desk, chair, storage unit) for Teacher Secondary resource rooms – Buenos Aires secondary schools</w:t>
            </w:r>
          </w:p>
        </w:tc>
        <w:tc>
          <w:tcPr/>
          <w:p>
            <w:pPr>
              <w:pStyle w:val="Compact"/>
              <w:jc w:val="left"/>
            </w:pPr>
            <w:r>
              <w:t xml:space="preserve">180</w:t>
            </w:r>
          </w:p>
        </w:tc>
        <w:tc>
          <w:tcPr/>
          <w:p>
            <w:pPr>
              <w:pStyle w:val="Compact"/>
              <w:jc w:val="left"/>
            </w:pPr>
            <w:r>
              <w:t xml:space="preserve">Sets</w:t>
            </w:r>
          </w:p>
        </w:tc>
        <w:tc>
          <w:tcPr/>
          <w:p>
            <w:pPr>
              <w:pStyle w:val="Compact"/>
              <w:jc w:val="left"/>
            </w:pPr>
            <w:r>
              <w:t xml:space="preserve">95,000.00</w:t>
            </w:r>
          </w:p>
        </w:tc>
        <w:tc>
          <w:tcPr/>
          <w:p>
            <w:pPr>
              <w:pStyle w:val="Compact"/>
              <w:jc w:val="left"/>
            </w:pPr>
            <w:r>
              <w:t xml:space="preserve">17,100,000.00</w:t>
            </w:r>
          </w:p>
        </w:tc>
      </w:tr>
      <w:tr>
        <w:tc>
          <w:tcPr/>
          <w:p>
            <w:pPr>
              <w:pStyle w:val="Compact"/>
              <w:jc w:val="left"/>
            </w:pPr>
            <w:r>
              <w:t xml:space="preserve">006</w:t>
            </w:r>
          </w:p>
        </w:tc>
        <w:tc>
          <w:tcPr/>
          <w:p>
            <w:pPr>
              <w:pStyle w:val="Compact"/>
              <w:jc w:val="left"/>
            </w:pPr>
            <w:r>
              <w:t xml:space="preserve">Spanish-language educational software licenses (5-year subscription) for Teacher Secondary digital learning platforms – Argentina Buenos Aires</w:t>
            </w:r>
          </w:p>
        </w:tc>
        <w:tc>
          <w:tcPr/>
          <w:p>
            <w:pPr>
              <w:pStyle w:val="Compact"/>
              <w:jc w:val="left"/>
            </w:pPr>
            <w:r>
              <w:t xml:space="preserve">3,000</w:t>
            </w:r>
          </w:p>
        </w:tc>
        <w:tc>
          <w:tcPr/>
          <w:p>
            <w:pPr>
              <w:pStyle w:val="Compact"/>
              <w:jc w:val="left"/>
            </w:pPr>
            <w:r>
              <w:t xml:space="preserve">Licenses</w:t>
            </w:r>
          </w:p>
        </w:tc>
        <w:tc>
          <w:tcPr/>
          <w:p>
            <w:pPr>
              <w:pStyle w:val="Compact"/>
              <w:jc w:val="left"/>
            </w:pPr>
            <w:r>
              <w:t xml:space="preserve">28,000.00</w:t>
            </w:r>
          </w:p>
        </w:tc>
        <w:tc>
          <w:tcPr/>
          <w:p>
            <w:pPr>
              <w:pStyle w:val="Compact"/>
              <w:jc w:val="left"/>
            </w:pPr>
            <w:r>
              <w:t xml:space="preserve">84,000,000.00</w:t>
            </w:r>
          </w:p>
        </w:tc>
      </w:tr>
      <w:tr>
        <w:tc>
          <w:tcPr/>
          <w:p>
            <w:pPr>
              <w:pStyle w:val="Compact"/>
              <w:jc w:val="left"/>
            </w:pPr>
            <w:r>
              <w:t xml:space="preserve">007</w:t>
            </w:r>
          </w:p>
        </w:tc>
        <w:tc>
          <w:tcPr/>
          <w:p>
            <w:pPr>
              <w:pStyle w:val="Compact"/>
              <w:jc w:val="left"/>
            </w:pPr>
            <w:r>
              <w:t xml:space="preserve">Installation, configuration, and technical support services for all Teacher Secondary equipment – Province of Buenos Aires, Argentina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45,000,000.00</w:t>
            </w:r>
          </w:p>
        </w:tc>
        <w:tc>
          <w:tcPr/>
          <w:p>
            <w:pPr>
              <w:pStyle w:val="Compact"/>
              <w:jc w:val="left"/>
            </w:pPr>
            <w:r>
              <w:t xml:space="preserve">45,000,000.00</w:t>
            </w:r>
          </w:p>
        </w:tc>
      </w:tr>
      <w:tr>
        <w:tc>
          <w:tcPr/>
          <w:p>
            <w:pPr>
              <w:pStyle w:val="Compact"/>
              <w:jc w:val="left"/>
            </w:pPr>
            <w:r>
              <w:t xml:space="preserve">008</w:t>
            </w:r>
          </w:p>
        </w:tc>
        <w:tc>
          <w:tcPr/>
          <w:p>
            <w:pPr>
              <w:pStyle w:val="Compact"/>
              <w:jc w:val="left"/>
            </w:pPr>
            <w:r>
              <w:t xml:space="preserve">Teacher Secondary evaluation and assessment tools (standardized testing materials, rubrics, and reporting software) – Buenos Aires</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32,000.00</w:t>
            </w:r>
          </w:p>
        </w:tc>
        <w:tc>
          <w:tcPr/>
          <w:p>
            <w:pPr>
              <w:pStyle w:val="Compact"/>
              <w:jc w:val="left"/>
            </w:pPr>
            <w:r>
              <w:t xml:space="preserve">16,000,000.00</w:t>
            </w:r>
          </w:p>
        </w:tc>
      </w:tr>
      <w:tr>
        <w:tc>
          <w:tcPr>
            <w:gridSpan w:val="5"/>
          </w:tcPr>
          <w:p>
            <w:pPr>
              <w:pStyle w:val="Compact"/>
              <w:jc w:val="right"/>
            </w:pPr>
            <w:r>
              <w:t xml:space="preserve">SUBTOTAL (ARS):</w:t>
            </w:r>
          </w:p>
        </w:tc>
        <w:tc>
          <w:tcPr/>
          <w:p>
            <w:pPr>
              <w:pStyle w:val="Compact"/>
              <w:jc w:val="left"/>
            </w:pPr>
            <w:r>
              <w:t xml:space="preserve">987,850,000.00</w:t>
            </w:r>
          </w:p>
        </w:tc>
      </w:tr>
      <w:tr>
        <w:tc>
          <w:tcPr>
            <w:gridSpan w:val="5"/>
          </w:tcPr>
          <w:p>
            <w:pPr>
              <w:pStyle w:val="Compact"/>
              <w:jc w:val="right"/>
            </w:pPr>
            <w:r>
              <w:t xml:space="preserve">IVA (21% – Argentine Value Added Tax):</w:t>
            </w:r>
          </w:p>
        </w:tc>
        <w:tc>
          <w:tcPr/>
          <w:p>
            <w:pPr>
              <w:pStyle w:val="Compact"/>
              <w:jc w:val="left"/>
            </w:pPr>
            <w:r>
              <w:t xml:space="preserve">207,448,500.00</w:t>
            </w:r>
          </w:p>
        </w:tc>
      </w:tr>
      <w:tr>
        <w:tc>
          <w:tcPr>
            <w:gridSpan w:val="5"/>
          </w:tcPr>
          <w:p>
            <w:pPr>
              <w:pStyle w:val="Compact"/>
              <w:jc w:val="right"/>
            </w:pPr>
            <w:r>
              <w:t xml:space="preserve">GRAND TOTAL (ARS):</w:t>
            </w:r>
          </w:p>
        </w:tc>
        <w:tc>
          <w:tcPr/>
          <w:p>
            <w:pPr>
              <w:pStyle w:val="Compact"/>
              <w:jc w:val="left"/>
            </w:pPr>
            <w:r>
              <w:t xml:space="preserve">1,195,298,500.00</w:t>
            </w:r>
          </w:p>
        </w:tc>
      </w:tr>
    </w:tbl>
    <w:p>
      <w:pPr>
        <w:pStyle w:val="BodyText"/>
      </w:pPr>
      <w:r>
        <w:t xml:space="preserve">Terms and Conditions</w:t>
      </w:r>
    </w:p>
    <w:p>
      <w:pPr>
        <w:numPr>
          <w:ilvl w:val="0"/>
          <w:numId w:val="1001"/>
        </w:numPr>
        <w:pStyle w:val="Compact"/>
      </w:pPr>
      <w:r>
        <w:rPr>
          <w:bCs/>
          <w:b/>
        </w:rPr>
        <w:t xml:space="preserve">Delivery Location:</w:t>
      </w:r>
      <w:r>
        <w:t xml:space="preserve"> </w:t>
      </w:r>
      <w:r>
        <w:t xml:space="preserve">All goods and services under this Purchase Order shall be delivered to the designated secondary school facilities across the Province of Buenos Aires, Argentina. The primary coordination center is located at the Ministry of Education headquarters in Buenos Aires, Argentina. The Teacher Secondary program offices will provide specific delivery addresses for each district.</w:t>
      </w:r>
    </w:p>
    <w:p>
      <w:pPr>
        <w:numPr>
          <w:ilvl w:val="0"/>
          <w:numId w:val="1001"/>
        </w:numPr>
        <w:pStyle w:val="Compact"/>
      </w:pPr>
      <w:r>
        <w:rPr>
          <w:bCs/>
          <w:b/>
        </w:rPr>
        <w:t xml:space="preserve">Delivery Timeline:</w:t>
      </w:r>
      <w:r>
        <w:t xml:space="preserve"> </w:t>
      </w:r>
      <w:r>
        <w:t xml:space="preserve">The Supplier shall complete all deliveries and service installations within 90 (ninety) calendar days from the date of acceptance of this Purchase Order. The Teacher Secondary program requires all materials to be in place before the commencement of the second semester of the 2025 academic year in Buenos Aires.</w:t>
      </w:r>
    </w:p>
    <w:p>
      <w:pPr>
        <w:numPr>
          <w:ilvl w:val="0"/>
          <w:numId w:val="1001"/>
        </w:numPr>
        <w:pStyle w:val="Compact"/>
      </w:pPr>
      <w:r>
        <w:rPr>
          <w:bCs/>
          <w:b/>
        </w:rPr>
        <w:t xml:space="preserve">Payment Terms:</w:t>
      </w:r>
      <w:r>
        <w:t xml:space="preserve"> </w:t>
      </w:r>
      <w:r>
        <w:t xml:space="preserve">Payment shall be made in three (3) equal installments: 40% upon delivery and acceptance of all physical goods, 35% upon completion of the Teacher Secondary professional development training program, and 25% upon final acceptance and certification of all services rendered. Payment shall be processed via bank transfer to the account designated by the Supplier in accordance with Argentine banking regulations.</w:t>
      </w:r>
    </w:p>
    <w:p>
      <w:pPr>
        <w:numPr>
          <w:ilvl w:val="0"/>
          <w:numId w:val="1001"/>
        </w:numPr>
        <w:pStyle w:val="Compact"/>
      </w:pPr>
      <w:r>
        <w:rPr>
          <w:bCs/>
          <w:b/>
        </w:rPr>
        <w:t xml:space="preserve">Warranty:</w:t>
      </w:r>
      <w:r>
        <w:t xml:space="preserve"> </w:t>
      </w:r>
      <w:r>
        <w:t xml:space="preserve">All equipment and materials procured under this Purchase Order for the Teacher Secondary program shall carry a minimum warranty period of 36 (thirty-six) months from the date of installation. The Supplier shall provide on-site technical support in Buenos Aires and all districts of the Province of Buenos Aires, Argentina, during the warranty period.</w:t>
      </w:r>
    </w:p>
    <w:p>
      <w:pPr>
        <w:numPr>
          <w:ilvl w:val="0"/>
          <w:numId w:val="1001"/>
        </w:numPr>
        <w:pStyle w:val="Compact"/>
      </w:pPr>
      <w:r>
        <w:rPr>
          <w:bCs/>
          <w:b/>
        </w:rPr>
        <w:t xml:space="preserve">Compliance:</w:t>
      </w:r>
      <w:r>
        <w:t xml:space="preserve"> </w:t>
      </w:r>
      <w:r>
        <w:t xml:space="preserve">The Supplier warrants that all goods and services comply with the applicable Argentine national standards (IRAM), the specific requirements of the Teacher Secondary program as established by the Ministry of Education of the Province of Buenos Aires, and all relevant Argentine labor, environmental, and safety regulations.</w:t>
      </w:r>
    </w:p>
    <w:p>
      <w:pPr>
        <w:numPr>
          <w:ilvl w:val="0"/>
          <w:numId w:val="1001"/>
        </w:numPr>
        <w:pStyle w:val="Compact"/>
      </w:pPr>
      <w:r>
        <w:rPr>
          <w:bCs/>
          <w:b/>
        </w:rPr>
        <w:t xml:space="preserve">Intellectual Property:</w:t>
      </w:r>
      <w:r>
        <w:t xml:space="preserve"> </w:t>
      </w:r>
      <w:r>
        <w:t xml:space="preserve">All curriculum materials, software, and educational content developed specifically for the Teacher Secondary program under this Purchase Order shall be the exclusive property of the Province of Buenos Aires, Argentina. The Supplier grants an irrevocable, perpetual license for educational use across all secondary schools in Buenos Aires.</w:t>
      </w:r>
    </w:p>
    <w:p>
      <w:pPr>
        <w:numPr>
          <w:ilvl w:val="0"/>
          <w:numId w:val="1001"/>
        </w:numPr>
        <w:pStyle w:val="Compact"/>
      </w:pPr>
      <w:r>
        <w:rPr>
          <w:bCs/>
          <w:b/>
        </w:rPr>
        <w:t xml:space="preserve">Penalties:</w:t>
      </w:r>
      <w:r>
        <w:t xml:space="preserve"> </w:t>
      </w:r>
      <w:r>
        <w:t xml:space="preserve">In the event of delayed delivery, the Supplier shall be subject to a penalty of 0.5% of the total Purchase Order value per calendar day of delay, up to a maximum of 10%. Delays exceeding 30 (thirty) days shall entitle the Buyer to terminate this Purchase Order without further obligation.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Argentine Republic, specifically the civil and commercial codes applicable in the Province of Buenos Aires, Argentina. Any disputes shall be resolved through the competent courts of Buenos Aires, Argentina.</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Teacher Secondary program details, and any proprietary information exchanged during the execution of this contract, in compliance with Argentine data protection law (Ley 25.326).</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decrees, or public health emergencies affecting Buenos Aires, Argentina, as defined under Argentine law.</w:t>
      </w:r>
    </w:p>
    <w:p>
      <w:pPr>
        <w:pStyle w:val="FirstParagraph"/>
      </w:pPr>
      <w:r>
        <w:t xml:space="preserve">Acceptance and Authorization</w:t>
      </w:r>
    </w:p>
    <w:p>
      <w:pPr>
        <w:pStyle w:val="BodyText"/>
      </w:pPr>
      <w:r>
        <w:t xml:space="preserve">This Purchase Order for the Teacher Secondary program in Argentina Buenos Aires is hereby authorized and approved by the undersigned representatives of both parties. By signing below, each party acknowledges and agrees to all terms, conditions, and obligations set forth in this document. This Purchase Order constitutes a binding agreement between the Ministry of Education of the Province of Buenos Aires, Argentina, and EducaPro Argentina S.A. for the procurement of goods and services in support of the Teacher Secondary educational initiative.</w:t>
      </w:r>
    </w:p>
    <w:p>
      <w:pPr>
        <w:pStyle w:val="BodyText"/>
      </w:pPr>
      <w:r>
        <w:rPr>
          <w:bCs/>
          <w:b/>
        </w:rPr>
        <w:t xml:space="preserve">Lic. María Elena Rodríguez</w:t>
      </w:r>
      <w:r>
        <w:br/>
      </w:r>
      <w:r>
        <w:t xml:space="preserve">Director of Procurement</w:t>
      </w:r>
      <w:r>
        <w:br/>
      </w:r>
      <w:r>
        <w:t xml:space="preserve">Ministry of Education – Province of Buenos Aires</w:t>
      </w:r>
      <w:r>
        <w:br/>
      </w:r>
      <w:r>
        <w:t xml:space="preserve">Buenos Aires, Argentina</w:t>
      </w:r>
      <w:r>
        <w:br/>
      </w:r>
      <w:r>
        <w:t xml:space="preserve">Date: _______________</w:t>
      </w:r>
    </w:p>
    <w:p>
      <w:pPr>
        <w:pStyle w:val="BodyText"/>
      </w:pPr>
      <w:r>
        <w:rPr>
          <w:bCs/>
          <w:b/>
        </w:rPr>
        <w:t xml:space="preserve">Ing. Carlos Alberto Fernández</w:t>
      </w:r>
      <w:r>
        <w:br/>
      </w:r>
      <w:r>
        <w:t xml:space="preserve">General Manager</w:t>
      </w:r>
      <w:r>
        <w:br/>
      </w:r>
      <w:r>
        <w:t xml:space="preserve">EducaPro Argentina S.A.</w:t>
      </w:r>
      <w:r>
        <w:br/>
      </w:r>
      <w:r>
        <w:t xml:space="preserve">Buenos Aires, Argentina</w:t>
      </w:r>
      <w:r>
        <w:br/>
      </w:r>
      <w:r>
        <w:t xml:space="preserve">Date: _______________</w:t>
      </w:r>
    </w:p>
    <w:p>
      <w:pPr>
        <w:pStyle w:val="BodyText"/>
      </w:pPr>
      <w:r>
        <w:t xml:space="preserve">Purchase Order No. BA-SEC-2025-004782 | Teacher Secondary Program | Province of Buenos Aires, Argentina</w:t>
      </w:r>
    </w:p>
    <w:p>
      <w:pPr>
        <w:pStyle w:val="BodyText"/>
      </w:pPr>
      <w:r>
        <w:t xml:space="preserve">Document issued in accordance with Ley de Contrataciones N° 20.744 and Provincial Decree 1.245/2024</w:t>
      </w:r>
    </w:p>
    <w:p>
      <w:pPr>
        <w:pStyle w:val="BodyText"/>
      </w:pPr>
      <w:r>
        <w:t xml:space="preserve">For official use only – Republic of Argentina –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Argentina Buenos Aires</dc:title>
  <dc:creator/>
  <dc:language>en</dc:language>
  <cp:keywords/>
  <dcterms:created xsi:type="dcterms:W3CDTF">2026-10-10T08:06:18Z</dcterms:created>
  <dcterms:modified xsi:type="dcterms:W3CDTF">2026-10-10T08:06:18Z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