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Canada</w:t>
      </w:r>
      <w:r>
        <w:t xml:space="preserve"> </w:t>
      </w:r>
      <w:r>
        <w:t xml:space="preserve">Toronto</w:t>
      </w:r>
    </w:p>
    <w:bookmarkStart w:id="20" w:name="purchase-order-canada-toronto"/>
    <w:p>
      <w:pPr>
        <w:pStyle w:val="Heading1"/>
      </w:pPr>
      <w:r>
        <w:t xml:space="preserve">PURCHASE ORDER</w:t>
      </w:r>
      <w:r>
        <w:t xml:space="preserve"> </w:t>
      </w:r>
      <w:r>
        <w:t xml:space="preserve">CANADA TORONTO</w:t>
      </w:r>
    </w:p>
    <w:p>
      <w:pPr>
        <w:pStyle w:val="FirstParagraph"/>
      </w:pPr>
      <w:r>
        <w:t xml:space="preserve">Official Purchase Order Document for Teacher Secondary Procurement – Toronto, Ontario, Canada</w:t>
      </w:r>
    </w:p>
    <w:p>
      <w:pPr>
        <w:pStyle w:val="BodyText"/>
      </w:pPr>
      <w:r>
        <w:t xml:space="preserve">Document Reference: PO-TOR-2025-04872 | Jurisdiction: Province of Ontario, Canada</w:t>
      </w:r>
    </w:p>
    <w:bookmarkEnd w:id="20"/>
    <w:p>
      <w:pPr>
        <w:pStyle w:val="BodyText"/>
      </w:pPr>
      <w:r>
        <w:rPr>
          <w:bCs/>
          <w:b/>
        </w:rPr>
        <w:t xml:space="preserve">Purchase Order Number:</w:t>
      </w:r>
      <w:r>
        <w:t xml:space="preserve"> </w:t>
      </w:r>
      <w:r>
        <w:t xml:space="preserve">PO-TOR-2025-04872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25, 2025</w:t>
      </w:r>
    </w:p>
    <w:p>
      <w:pPr>
        <w:pStyle w:val="BodyText"/>
      </w:pPr>
      <w:r>
        <w:rPr>
          <w:bCs/>
          <w:b/>
        </w:rPr>
        <w:t xml:space="preserve">Payment Terms:</w:t>
      </w:r>
      <w:r>
        <w:t xml:space="preserve"> </w:t>
      </w:r>
      <w:r>
        <w:t xml:space="preserve">Net 30 Days</w:t>
      </w:r>
    </w:p>
    <w:p>
      <w:pPr>
        <w:pStyle w:val="BodyText"/>
      </w:pPr>
      <w:r>
        <w:rPr>
          <w:bCs/>
          <w:b/>
        </w:rPr>
        <w:t xml:space="preserve">Buyer (Issuing Authority):</w:t>
      </w:r>
    </w:p>
    <w:p>
      <w:pPr>
        <w:pStyle w:val="BodyText"/>
      </w:pPr>
      <w:r>
        <w:t xml:space="preserve">Toronto District School Board</w:t>
      </w:r>
    </w:p>
    <w:p>
      <w:pPr>
        <w:pStyle w:val="BodyText"/>
      </w:pPr>
      <w:r>
        <w:t xml:space="preserve">789 Yonge Street, Suite 400</w:t>
      </w:r>
    </w:p>
    <w:p>
      <w:pPr>
        <w:pStyle w:val="BodyText"/>
      </w:pPr>
      <w:r>
        <w:t xml:space="preserve">Toronto, Ontario M4W 2G4, Canada</w:t>
      </w:r>
    </w:p>
    <w:p>
      <w:pPr>
        <w:pStyle w:val="BodyText"/>
      </w:pPr>
      <w:r>
        <w:t xml:space="preserve">Phone: (416) 530-7000</w:t>
      </w:r>
    </w:p>
    <w:p>
      <w:pPr>
        <w:pStyle w:val="BodyText"/>
      </w:pPr>
      <w:r>
        <w:rPr>
          <w:bCs/>
          <w:b/>
        </w:rPr>
        <w:t xml:space="preserve">Seller (Supplier):</w:t>
      </w:r>
    </w:p>
    <w:p>
      <w:pPr>
        <w:pStyle w:val="BodyText"/>
      </w:pPr>
      <w:r>
        <w:t xml:space="preserve">Northlake Educational Resources Inc.</w:t>
      </w:r>
    </w:p>
    <w:p>
      <w:pPr>
        <w:pStyle w:val="BodyText"/>
      </w:pPr>
      <w:r>
        <w:t xml:space="preserve">2200 Bloor Street West, Unit 15</w:t>
      </w:r>
    </w:p>
    <w:p>
      <w:pPr>
        <w:pStyle w:val="BodyText"/>
      </w:pPr>
      <w:r>
        <w:t xml:space="preserve">Toronto, Ontario M6S 1N8, Canada</w:t>
      </w:r>
    </w:p>
    <w:p>
      <w:pPr>
        <w:pStyle w:val="BodyText"/>
      </w:pPr>
      <w:r>
        <w:t xml:space="preserve">Phone: (416) 555-0192</w:t>
      </w:r>
    </w:p>
    <w:p>
      <w:pPr>
        <w:pStyle w:val="BodyText"/>
      </w:pPr>
      <w:r>
        <w:t xml:space="preserve">HST Registration: 123456789RT0001</w:t>
      </w:r>
    </w:p>
    <w:p>
      <w:pPr>
        <w:pStyle w:val="BodyText"/>
      </w:pPr>
      <w:r>
        <w:rPr>
          <w:bCs/>
          <w:b/>
        </w:rPr>
        <w:t xml:space="preserve">Department:</w:t>
      </w:r>
      <w:r>
        <w:t xml:space="preserve"> </w:t>
      </w:r>
      <w:r>
        <w:t xml:space="preserve">Secondary Education Division</w:t>
      </w:r>
    </w:p>
    <w:p>
      <w:pPr>
        <w:pStyle w:val="BodyText"/>
      </w:pPr>
      <w:r>
        <w:rPr>
          <w:bCs/>
          <w:b/>
        </w:rPr>
        <w:t xml:space="preserve">Program:</w:t>
      </w:r>
      <w:r>
        <w:t xml:space="preserve"> </w:t>
      </w:r>
      <w:r>
        <w:t xml:space="preserve">Teacher Secondary Professional Development</w:t>
      </w:r>
    </w:p>
    <w:p>
      <w:pPr>
        <w:pStyle w:val="BodyText"/>
      </w:pPr>
      <w:r>
        <w:rPr>
          <w:bCs/>
          <w:b/>
        </w:rPr>
        <w:t xml:space="preserve">Authorized By:</w:t>
      </w:r>
      <w:r>
        <w:t xml:space="preserve"> </w:t>
      </w:r>
      <w:r>
        <w:t xml:space="preserve">Dr. Margaret Chen, Director of Secondary Programs</w:t>
      </w:r>
    </w:p>
    <w:p>
      <w:pPr>
        <w:pStyle w:val="BodyText"/>
      </w:pPr>
      <w:r>
        <w:rPr>
          <w:bCs/>
          <w:b/>
        </w:rPr>
        <w:t xml:space="preserve">PO Status:</w:t>
      </w:r>
      <w:r>
        <w:t xml:space="preserve"> </w:t>
      </w:r>
      <w:r>
        <w:t xml:space="preserve">Approved – Pending Fulfillment</w:t>
      </w:r>
    </w:p>
    <w:bookmarkStart w:id="21" w:name="line-items-teacher-secondary-procurement"/>
    <w:p>
      <w:pPr>
        <w:pStyle w:val="Heading2"/>
      </w:pPr>
      <w:r>
        <w:t xml:space="preserve">Line Items – Teacher Secondary Procurement</w:t>
      </w:r>
    </w:p>
    <w:p>
      <w:pPr>
        <w:pStyle w:val="FirstParagraph"/>
      </w:pPr>
      <w:r>
        <w:t xml:space="preserve">This Purchase Order is issued by the Toronto District School Board to procure essential materials, services, and professional development resources specifically designated for the Teacher Secondary program operating within the Canada Toronto metropolitan area. All items listed below are intended to support secondary-level educators (Grades 9 through 12) across the Toronto school district in alignment with the Ontario Curriculum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Teacher Secondary Professional Development Workshop – "Advanced Pedagogical Strategies for Secondary Classrooms in Toronto" (3-day intensive, held at the Toronto Convention Centre)</w:t>
            </w:r>
          </w:p>
        </w:tc>
        <w:tc>
          <w:tcPr/>
          <w:p>
            <w:pPr>
              <w:pStyle w:val="Compact"/>
              <w:jc w:val="left"/>
            </w:pPr>
            <w:r>
              <w:t xml:space="preserve">Training</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Secondary Teacher Curriculum Resource Kit – Ontario Grade 9-12 Mathematics, Science, English, and Social Studies (aligned with 2025 Ontario Curriculum updates)</w:t>
            </w:r>
          </w:p>
        </w:tc>
        <w:tc>
          <w:tcPr/>
          <w:p>
            <w:pPr>
              <w:pStyle w:val="Compact"/>
              <w:jc w:val="left"/>
            </w:pPr>
            <w:r>
              <w:t xml:space="preserve">Materials</w:t>
            </w:r>
          </w:p>
        </w:tc>
        <w:tc>
          <w:tcPr/>
          <w:p>
            <w:pPr>
              <w:pStyle w:val="Compact"/>
              <w:jc w:val="left"/>
            </w:pPr>
            <w:r>
              <w:t xml:space="preserve">350</w:t>
            </w:r>
          </w:p>
        </w:tc>
        <w:tc>
          <w:tcPr/>
          <w:p>
            <w:pPr>
              <w:pStyle w:val="Compact"/>
              <w:jc w:val="left"/>
            </w:pPr>
            <w:r>
              <w:t xml:space="preserve">$245.00</w:t>
            </w:r>
          </w:p>
        </w:tc>
        <w:tc>
          <w:tcPr/>
          <w:p>
            <w:pPr>
              <w:pStyle w:val="Compact"/>
              <w:jc w:val="left"/>
            </w:pPr>
            <w:r>
              <w:t xml:space="preserve">$85,750.00</w:t>
            </w:r>
          </w:p>
        </w:tc>
      </w:tr>
      <w:tr>
        <w:tc>
          <w:tcPr/>
          <w:p>
            <w:pPr>
              <w:pStyle w:val="Compact"/>
              <w:jc w:val="left"/>
            </w:pPr>
            <w:r>
              <w:t xml:space="preserve">003</w:t>
            </w:r>
          </w:p>
        </w:tc>
        <w:tc>
          <w:tcPr/>
          <w:p>
            <w:pPr>
              <w:pStyle w:val="Compact"/>
              <w:jc w:val="left"/>
            </w:pPr>
            <w:r>
              <w:t xml:space="preserve">Teacher Secondary Digital Learning Platform License – Annual subscription for interactive classroom management and student assessment tools (Toronto-specific regional server hosting)</w:t>
            </w:r>
          </w:p>
        </w:tc>
        <w:tc>
          <w:tcPr/>
          <w:p>
            <w:pPr>
              <w:pStyle w:val="Compact"/>
              <w:jc w:val="left"/>
            </w:pPr>
            <w:r>
              <w:t xml:space="preserve">Technology</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004</w:t>
            </w:r>
          </w:p>
        </w:tc>
        <w:tc>
          <w:tcPr/>
          <w:p>
            <w:pPr>
              <w:pStyle w:val="Compact"/>
              <w:jc w:val="left"/>
            </w:pPr>
            <w:r>
              <w:t xml:space="preserve">Secondary Teacher Mentoring Program – One-year structured mentorship pairing for newly certified Teacher Secondary professionals entering Toronto secondary schools</w:t>
            </w:r>
          </w:p>
        </w:tc>
        <w:tc>
          <w:tcPr/>
          <w:p>
            <w:pPr>
              <w:pStyle w:val="Compact"/>
              <w:jc w:val="left"/>
            </w:pPr>
            <w:r>
              <w:t xml:space="preserve">Services</w:t>
            </w:r>
          </w:p>
        </w:tc>
        <w:tc>
          <w:tcPr/>
          <w:p>
            <w:pPr>
              <w:pStyle w:val="Compact"/>
              <w:jc w:val="left"/>
            </w:pPr>
            <w:r>
              <w:t xml:space="preserve">45</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005</w:t>
            </w:r>
          </w:p>
        </w:tc>
        <w:tc>
          <w:tcPr/>
          <w:p>
            <w:pPr>
              <w:pStyle w:val="Compact"/>
              <w:jc w:val="left"/>
            </w:pPr>
            <w:r>
              <w:t xml:space="preserve">Teacher Secondary Classroom Technology Bundle – Interactive smart boards, document cameras, and portable audio systems for secondary school classrooms across Toronto</w:t>
            </w:r>
          </w:p>
        </w:tc>
        <w:tc>
          <w:tcPr/>
          <w:p>
            <w:pPr>
              <w:pStyle w:val="Compact"/>
              <w:jc w:val="left"/>
            </w:pPr>
            <w:r>
              <w:t xml:space="preserve">Equipment</w:t>
            </w:r>
          </w:p>
        </w:tc>
        <w:tc>
          <w:tcPr/>
          <w:p>
            <w:pPr>
              <w:pStyle w:val="Compact"/>
              <w:jc w:val="left"/>
            </w:pPr>
            <w:r>
              <w:t xml:space="preserve">85</w:t>
            </w:r>
          </w:p>
        </w:tc>
        <w:tc>
          <w:tcPr/>
          <w:p>
            <w:pPr>
              <w:pStyle w:val="Compact"/>
              <w:jc w:val="left"/>
            </w:pPr>
            <w:r>
              <w:t xml:space="preserve">$4,750.00</w:t>
            </w:r>
          </w:p>
        </w:tc>
        <w:tc>
          <w:tcPr/>
          <w:p>
            <w:pPr>
              <w:pStyle w:val="Compact"/>
              <w:jc w:val="left"/>
            </w:pPr>
            <w:r>
              <w:t xml:space="preserve">$403,750.00</w:t>
            </w:r>
          </w:p>
        </w:tc>
      </w:tr>
      <w:tr>
        <w:tc>
          <w:tcPr/>
          <w:p>
            <w:pPr>
              <w:pStyle w:val="Compact"/>
              <w:jc w:val="left"/>
            </w:pPr>
            <w:r>
              <w:t xml:space="preserve">006</w:t>
            </w:r>
          </w:p>
        </w:tc>
        <w:tc>
          <w:tcPr/>
          <w:p>
            <w:pPr>
              <w:pStyle w:val="Compact"/>
              <w:jc w:val="left"/>
            </w:pPr>
            <w:r>
              <w:t xml:space="preserve">Teacher Secondary Wellbeing and Mental Health Support Package – Annual counseling access, stress management workshops, and peer support network facilitation for secondary educators in Canada Toronto</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007</w:t>
            </w:r>
          </w:p>
        </w:tc>
        <w:tc>
          <w:tcPr/>
          <w:p>
            <w:pPr>
              <w:pStyle w:val="Compact"/>
              <w:jc w:val="left"/>
            </w:pPr>
            <w:r>
              <w:t xml:space="preserve">Teacher Secondary Assessment and Evaluation Software – Standardized testing platform for secondary students, including Ontario Secondary School Diploma (OSSD) preparation modules</w:t>
            </w:r>
          </w:p>
        </w:tc>
        <w:tc>
          <w:tcPr/>
          <w:p>
            <w:pPr>
              <w:pStyle w:val="Compact"/>
              <w:jc w:val="left"/>
            </w:pPr>
            <w:r>
              <w:t xml:space="preserve">Technology</w:t>
            </w:r>
          </w:p>
        </w:tc>
        <w:tc>
          <w:tcPr/>
          <w:p>
            <w:pPr>
              <w:pStyle w:val="Compact"/>
              <w:jc w:val="left"/>
            </w:pPr>
            <w:r>
              <w:t xml:space="preserve">1</w:t>
            </w:r>
          </w:p>
        </w:tc>
        <w:tc>
          <w:tcPr/>
          <w:p>
            <w:pPr>
              <w:pStyle w:val="Compact"/>
              <w:jc w:val="left"/>
            </w:pPr>
            <w:r>
              <w:t xml:space="preserve">$72,300.00</w:t>
            </w:r>
          </w:p>
        </w:tc>
        <w:tc>
          <w:tcPr/>
          <w:p>
            <w:pPr>
              <w:pStyle w:val="Compact"/>
              <w:jc w:val="left"/>
            </w:pPr>
            <w:r>
              <w:t xml:space="preserve">$72,300.00</w:t>
            </w:r>
          </w:p>
        </w:tc>
      </w:tr>
      <w:tr>
        <w:tc>
          <w:tcPr/>
          <w:p>
            <w:pPr>
              <w:pStyle w:val="Compact"/>
              <w:jc w:val="left"/>
            </w:pPr>
            <w:r>
              <w:t xml:space="preserve">008</w:t>
            </w:r>
          </w:p>
        </w:tc>
        <w:tc>
          <w:tcPr/>
          <w:p>
            <w:pPr>
              <w:pStyle w:val="Compact"/>
              <w:jc w:val="left"/>
            </w:pPr>
            <w:r>
              <w:t xml:space="preserve">Teacher Secondary Conference Participation – Annual Toronto Secondary Educators Summit (5-day event, including travel, accommodation, and registration for 60 Teacher Secondary delegates)</w:t>
            </w:r>
          </w:p>
        </w:tc>
        <w:tc>
          <w:tcPr/>
          <w:p>
            <w:pPr>
              <w:pStyle w:val="Compact"/>
              <w:jc w:val="left"/>
            </w:pPr>
            <w:r>
              <w:t xml:space="preserve">Events</w:t>
            </w:r>
          </w:p>
        </w:tc>
        <w:tc>
          <w:tcPr/>
          <w:p>
            <w:pPr>
              <w:pStyle w:val="Compact"/>
              <w:jc w:val="left"/>
            </w:pPr>
            <w:r>
              <w:t xml:space="preserve">60</w:t>
            </w:r>
          </w:p>
        </w:tc>
        <w:tc>
          <w:tcPr/>
          <w:p>
            <w:pPr>
              <w:pStyle w:val="Compact"/>
              <w:jc w:val="left"/>
            </w:pPr>
            <w:r>
              <w:t xml:space="preserve">$2,100.00</w:t>
            </w:r>
          </w:p>
        </w:tc>
        <w:tc>
          <w:tcPr/>
          <w:p>
            <w:pPr>
              <w:pStyle w:val="Compact"/>
              <w:jc w:val="left"/>
            </w:pPr>
            <w:r>
              <w:t xml:space="preserve">$126,000.00</w:t>
            </w:r>
          </w:p>
        </w:tc>
      </w:tr>
      <w:tr>
        <w:tc>
          <w:tcPr>
            <w:gridSpan w:val="5"/>
          </w:tcPr>
          <w:p>
            <w:pPr>
              <w:pStyle w:val="Compact"/>
              <w:jc w:val="right"/>
            </w:pPr>
            <w:r>
              <w:t xml:space="preserve">Subtotal (CAD):</w:t>
            </w:r>
          </w:p>
        </w:tc>
        <w:tc>
          <w:tcPr/>
          <w:p>
            <w:pPr>
              <w:pStyle w:val="Compact"/>
              <w:jc w:val="left"/>
            </w:pPr>
            <w:r>
              <w:t xml:space="preserve">$1,278,300.00</w:t>
            </w:r>
          </w:p>
        </w:tc>
      </w:tr>
      <w:tr>
        <w:tc>
          <w:tcPr>
            <w:gridSpan w:val="5"/>
          </w:tcPr>
          <w:p>
            <w:pPr>
              <w:pStyle w:val="Compact"/>
              <w:jc w:val="right"/>
            </w:pPr>
            <w:r>
              <w:t xml:space="preserve">HST (13% – Ontario, Canada):</w:t>
            </w:r>
          </w:p>
        </w:tc>
        <w:tc>
          <w:tcPr/>
          <w:p>
            <w:pPr>
              <w:pStyle w:val="Compact"/>
              <w:jc w:val="left"/>
            </w:pPr>
            <w:r>
              <w:t xml:space="preserve">$166,179.00</w:t>
            </w:r>
          </w:p>
        </w:tc>
      </w:tr>
      <w:tr>
        <w:tc>
          <w:tcPr>
            <w:gridSpan w:val="5"/>
          </w:tcPr>
          <w:p>
            <w:pPr>
              <w:pStyle w:val="Compact"/>
              <w:jc w:val="right"/>
            </w:pPr>
            <w:r>
              <w:rPr>
                <w:bCs/>
                <w:b/>
              </w:rPr>
              <w:t xml:space="preserve">TOTAL PURCHASE ORDER AMOUNT (CAD):</w:t>
            </w:r>
          </w:p>
        </w:tc>
        <w:tc>
          <w:tcPr/>
          <w:p>
            <w:pPr>
              <w:pStyle w:val="Compact"/>
              <w:jc w:val="left"/>
            </w:pPr>
            <w:r>
              <w:rPr>
                <w:bCs/>
                <w:b/>
              </w:rPr>
              <w:t xml:space="preserve">$1,444,479.00</w:t>
            </w:r>
          </w:p>
        </w:tc>
      </w:tr>
    </w:tbl>
    <w:bookmarkEnd w:id="21"/>
    <w:bookmarkStart w:id="22"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All disputes arising from this Purchase Order related to Teacher Secondary procurement in Canada Toronto shall be resolved through arbitration in Toronto, Ontario.</w:t>
      </w:r>
    </w:p>
    <w:p>
      <w:pPr>
        <w:numPr>
          <w:ilvl w:val="0"/>
          <w:numId w:val="1001"/>
        </w:numPr>
        <w:pStyle w:val="Compact"/>
      </w:pPr>
      <w:r>
        <w:rPr>
          <w:bCs/>
          <w:b/>
        </w:rPr>
        <w:t xml:space="preserve">Delivery:</w:t>
      </w:r>
      <w:r>
        <w:t xml:space="preserve"> </w:t>
      </w:r>
      <w:r>
        <w:t xml:space="preserve">All physical goods and materials specified in this Purchase Order for the Teacher Secondary program must be delivered to the Toronto District School Board central warehouse located at 789 Yonge Street, Toronto, Ontario, Canada, no later than August 25, 2025. Digital licenses and software access must be activated no later than August 15, 2025.</w:t>
      </w:r>
    </w:p>
    <w:p>
      <w:pPr>
        <w:numPr>
          <w:ilvl w:val="0"/>
          <w:numId w:val="1001"/>
        </w:numPr>
        <w:pStyle w:val="Compact"/>
      </w:pPr>
      <w:r>
        <w:rPr>
          <w:bCs/>
          <w:b/>
        </w:rPr>
        <w:t xml:space="preserve">Payment:</w:t>
      </w:r>
      <w:r>
        <w:t xml:space="preserve"> </w:t>
      </w:r>
      <w:r>
        <w:t xml:space="preserve">Payment shall be made within thirty (30) calendar days of receipt of a valid invoice from the Seller. All payments shall be processed in Canadian Dollars (CAD) via electronic funds transfer (EFT) to the account designated by Northlake Educational Resources Inc. The applicable Harmonized Sales Tax (HST) rate of 13% for the Province of Ontario, Canada, is included in the total Purchase Order amount.</w:t>
      </w:r>
    </w:p>
    <w:p>
      <w:pPr>
        <w:numPr>
          <w:ilvl w:val="0"/>
          <w:numId w:val="1001"/>
        </w:numPr>
        <w:pStyle w:val="Compact"/>
      </w:pPr>
      <w:r>
        <w:rPr>
          <w:bCs/>
          <w:b/>
        </w:rPr>
        <w:t xml:space="preserve">Quality Standards:</w:t>
      </w:r>
      <w:r>
        <w:t xml:space="preserve"> </w:t>
      </w:r>
      <w:r>
        <w:t xml:space="preserve">All Teacher Secondary materials, training programs, and services procured under this Purchase Order must comply with the Ontario Ministry of Education standards for secondary education in Canada Toronto. The Seller warrants that all curriculum resources are aligned with the most current Ontario Curriculum for Grades 9 through 12.</w:t>
      </w:r>
    </w:p>
    <w:p>
      <w:pPr>
        <w:numPr>
          <w:ilvl w:val="0"/>
          <w:numId w:val="1001"/>
        </w:numPr>
        <w:pStyle w:val="Compact"/>
      </w:pPr>
      <w:r>
        <w:rPr>
          <w:bCs/>
          <w:b/>
        </w:rPr>
        <w:t xml:space="preserve">Compliance:</w:t>
      </w:r>
      <w:r>
        <w:t xml:space="preserve"> </w:t>
      </w:r>
      <w:r>
        <w:t xml:space="preserve">The Seller acknowledges that this Purchase Order is subject to the Ontario Procurement Act and all applicable federal and provincial regulations governing public sector purchasing in Canada. The Seller must comply with all employment, accessibility, and diversity standards applicable to Teacher Secondary professionals in the Toronto region.</w:t>
      </w:r>
    </w:p>
    <w:p>
      <w:pPr>
        <w:numPr>
          <w:ilvl w:val="0"/>
          <w:numId w:val="1001"/>
        </w:numPr>
        <w:pStyle w:val="Compact"/>
      </w:pPr>
      <w:r>
        <w:rPr>
          <w:bCs/>
          <w:b/>
        </w:rPr>
        <w:t xml:space="preserve">Warranty and Support:</w:t>
      </w:r>
      <w:r>
        <w:t xml:space="preserve"> </w:t>
      </w:r>
      <w:r>
        <w:t xml:space="preserve">All technology items and software licenses included in this Purchase Order carry a minimum one-year warranty. The Seller shall provide dedicated technical support for all Teacher Secondary digital platforms during the 2025-2026 academic year, with a guaranteed response time of four (4) business hours for critical issues affecting secondary classrooms in Toronto.</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Student data, Teacher Secondary personnel records, and institutional information pertaining to schools in Canada Toronto shall be handled in full compliance with the Ontario Personal Information Protection Act (PIPA) and the federal Privacy Act of Canada.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Seller shall be compensated for all Teacher Secondary services rendered and materials delivered up to the date of termination, less any applicable credits.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school closures affecting secondary education in Toronto, Ontario, Canada.</w:t>
      </w:r>
    </w:p>
    <w:bookmarkEnd w:id="22"/>
    <w:bookmarkStart w:id="23" w:name="authorization-and-signatures"/>
    <w:p>
      <w:pPr>
        <w:pStyle w:val="Heading2"/>
      </w:pPr>
      <w:r>
        <w:t xml:space="preserve">Authorization and Signatures</w:t>
      </w:r>
    </w:p>
    <w:p>
      <w:pPr>
        <w:pStyle w:val="FirstParagraph"/>
      </w:pPr>
      <w:r>
        <w:t xml:space="preserve">This Purchase Order for Teacher Secondary procurement in Canada Toronto is hereby authorized and approved by the undersigned representatives of both parties. By signing below, each party acknowledges acceptance of all terms, conditions, line items, and obligations outlined in this document.</w:t>
      </w:r>
    </w:p>
    <w:p>
      <w:pPr>
        <w:pStyle w:val="BodyText"/>
      </w:pPr>
      <w:r>
        <w:rPr>
          <w:bCs/>
          <w:b/>
        </w:rPr>
        <w:t xml:space="preserve">BUYER – Toronto District School Board</w:t>
      </w:r>
    </w:p>
    <w:p>
      <w:pPr>
        <w:pStyle w:val="BodyText"/>
      </w:pPr>
      <w:r>
        <w:t xml:space="preserve">Authorized Signatory:</w:t>
      </w:r>
    </w:p>
    <w:p>
      <w:pPr>
        <w:pStyle w:val="BodyText"/>
      </w:pPr>
      <w:r>
        <w:rPr>
          <w:bCs/>
          <w:b/>
        </w:rPr>
        <w:t xml:space="preserve">Dr. Margaret Chen</w:t>
      </w:r>
      <w:r>
        <w:br/>
      </w:r>
      <w:r>
        <w:t xml:space="preserve">Director of Secondary Programs</w:t>
      </w:r>
      <w:r>
        <w:br/>
      </w:r>
      <w:r>
        <w:t xml:space="preserve">Toronto District School Board</w:t>
      </w:r>
      <w:r>
        <w:br/>
      </w:r>
      <w:r>
        <w:t xml:space="preserve">Toronto, Ontario, Canada</w:t>
      </w:r>
      <w:r>
        <w:br/>
      </w:r>
      <w:r>
        <w:t xml:space="preserve">Date: ______________________</w:t>
      </w:r>
    </w:p>
    <w:p>
      <w:pPr>
        <w:pStyle w:val="BodyText"/>
      </w:pPr>
      <w:r>
        <w:rPr>
          <w:bCs/>
          <w:b/>
        </w:rPr>
        <w:t xml:space="preserve">SELLER – Northlake Educational Resources Inc.</w:t>
      </w:r>
    </w:p>
    <w:p>
      <w:pPr>
        <w:pStyle w:val="BodyText"/>
      </w:pPr>
      <w:r>
        <w:t xml:space="preserve">Authorized Signatory:</w:t>
      </w:r>
    </w:p>
    <w:p>
      <w:pPr>
        <w:pStyle w:val="BodyText"/>
      </w:pPr>
      <w:r>
        <w:rPr>
          <w:bCs/>
          <w:b/>
        </w:rPr>
        <w:t xml:space="preserve">James Okafor</w:t>
      </w:r>
      <w:r>
        <w:br/>
      </w:r>
      <w:r>
        <w:t xml:space="preserve">Chief Executive Officer</w:t>
      </w:r>
      <w:r>
        <w:br/>
      </w:r>
      <w:r>
        <w:t xml:space="preserve">Northlake Educational Resources Inc.</w:t>
      </w:r>
      <w:r>
        <w:br/>
      </w:r>
      <w:r>
        <w:t xml:space="preserve">Toronto, Ontario, Canada</w:t>
      </w:r>
      <w:r>
        <w:br/>
      </w:r>
      <w:r>
        <w:t xml:space="preserve">Date: ______________________</w:t>
      </w:r>
    </w:p>
    <w:p>
      <w:pPr>
        <w:pStyle w:val="BodyText"/>
      </w:pPr>
      <w:r>
        <w:rPr>
          <w:bCs/>
          <w:b/>
        </w:rPr>
        <w:t xml:space="preserve">Purchase Order PO-TOR-2025-04872</w:t>
      </w:r>
      <w:r>
        <w:t xml:space="preserve"> </w:t>
      </w:r>
      <w:r>
        <w:t xml:space="preserve">| Teacher Secondary Procurement | Toronto, Ontario, Canada</w:t>
      </w:r>
    </w:p>
    <w:p>
      <w:pPr>
        <w:pStyle w:val="BodyText"/>
      </w:pPr>
      <w:r>
        <w:t xml:space="preserve">This document is an official Purchase Order issued under the authority of the Toronto District School Board for the Teacher Secondary program. All transactions are conducted in accordance with the laws of the Province of Ontario and the Government of Canada.</w:t>
      </w:r>
    </w:p>
    <w:p>
      <w:pPr>
        <w:pStyle w:val="BodyText"/>
      </w:pPr>
      <w:r>
        <w:t xml:space="preserve">For inquiries regarding this Purchase Order, contact the Procurement Office at procurement@tdsb.on.ca or call (416) 530-7000, ext. 4200. Address: 789 Yonge Street, Suite 400, Toronto, ON M4W 2G4, Canada.</w:t>
      </w:r>
    </w:p>
    <w:p>
      <w:pPr>
        <w:pStyle w:val="BodyText"/>
      </w:pPr>
      <w:r>
        <w:t xml:space="preserve">© 2025 Toronto District School Board – All Rights Reserved. This Purchase Order document is confidential and intended solely for the named parties.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Canada Toronto</dc:title>
  <dc:creator/>
  <dc:language>en</dc:language>
  <cp:keywords/>
  <dcterms:created xsi:type="dcterms:W3CDTF">2026-10-10T03:10:34Z</dcterms:created>
  <dcterms:modified xsi:type="dcterms:W3CDTF">2026-10-10T03:10:34Z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