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South</w:t>
      </w:r>
      <w:r>
        <w:t xml:space="preserve"> </w:t>
      </w:r>
      <w:r>
        <w:t xml:space="preserve">Korea</w:t>
      </w:r>
      <w:r>
        <w:t xml:space="preserve"> </w:t>
      </w:r>
      <w:r>
        <w:t xml:space="preserve">Seoul</w:t>
      </w:r>
    </w:p>
    <w:bookmarkStart w:id="20" w:name="purchase-order"/>
    <w:p>
      <w:pPr>
        <w:pStyle w:val="Heading1"/>
      </w:pPr>
      <w:r>
        <w:t xml:space="preserve">PURCHASE ORDER</w:t>
      </w:r>
    </w:p>
    <w:p>
      <w:pPr>
        <w:pStyle w:val="FirstParagraph"/>
      </w:pPr>
      <w:r>
        <w:t xml:space="preserve">Procurement of Teacher Secondary Services and Educational Resources</w:t>
      </w:r>
    </w:p>
    <w:p>
      <w:pPr>
        <w:pStyle w:val="BodyText"/>
      </w:pPr>
      <w:r>
        <w:t xml:space="preserve">PO-SEOUL-2025-04782</w:t>
      </w:r>
    </w:p>
    <w:bookmarkEnd w:id="20"/>
    <w:bookmarkStart w:id="21" w:name="buyer-receiving-entity"/>
    <w:p>
      <w:pPr>
        <w:pStyle w:val="Heading3"/>
      </w:pPr>
      <w:r>
        <w:t xml:space="preserve">Buyer / Receiving Entity</w:t>
      </w:r>
    </w:p>
    <w:p>
      <w:pPr>
        <w:pStyle w:val="FirstParagraph"/>
      </w:pPr>
      <w:r>
        <w:rPr>
          <w:bCs/>
          <w:b/>
        </w:rPr>
        <w:t xml:space="preserve">Seoul Metropolitan Office of Education</w:t>
      </w:r>
    </w:p>
    <w:p>
      <w:pPr>
        <w:pStyle w:val="BodyText"/>
      </w:pPr>
      <w:r>
        <w:t xml:space="preserve">27, Sejong-daero, Jung-gu</w:t>
      </w:r>
    </w:p>
    <w:p>
      <w:pPr>
        <w:pStyle w:val="BodyText"/>
      </w:pPr>
      <w:r>
        <w:t xml:space="preserve">Seoul, South Korea 04524</w:t>
      </w:r>
    </w:p>
    <w:p>
      <w:pPr>
        <w:pStyle w:val="BodyText"/>
      </w:pPr>
      <w:r>
        <w:t xml:space="preserve">Tel: +82-2-2171-0000</w:t>
      </w:r>
    </w:p>
    <w:p>
      <w:pPr>
        <w:pStyle w:val="BodyText"/>
      </w:pPr>
      <w:r>
        <w:t xml:space="preserve">Email: procurement@seoul.go.kr</w:t>
      </w:r>
    </w:p>
    <w:bookmarkEnd w:id="21"/>
    <w:bookmarkStart w:id="22" w:name="vendor-service-provider"/>
    <w:p>
      <w:pPr>
        <w:pStyle w:val="Heading3"/>
      </w:pPr>
      <w:r>
        <w:t xml:space="preserve">Vendor / Service Provider</w:t>
      </w:r>
    </w:p>
    <w:p>
      <w:pPr>
        <w:pStyle w:val="FirstParagraph"/>
      </w:pPr>
      <w:r>
        <w:rPr>
          <w:bCs/>
          <w:b/>
        </w:rPr>
        <w:t xml:space="preserve">Seoul Teacher Secondary Recruitment &amp; Development Institute</w:t>
      </w:r>
    </w:p>
    <w:p>
      <w:pPr>
        <w:pStyle w:val="BodyText"/>
      </w:pPr>
      <w:r>
        <w:t xml:space="preserve">145, Itaewon-ro, Yongsan-gu</w:t>
      </w:r>
    </w:p>
    <w:p>
      <w:pPr>
        <w:pStyle w:val="BodyText"/>
      </w:pPr>
      <w:r>
        <w:t xml:space="preserve">Seoul, South Korea 04380</w:t>
      </w:r>
    </w:p>
    <w:p>
      <w:pPr>
        <w:pStyle w:val="BodyText"/>
      </w:pPr>
      <w:r>
        <w:t xml:space="preserve">Tel: +82-2-790-5500</w:t>
      </w:r>
    </w:p>
    <w:p>
      <w:pPr>
        <w:pStyle w:val="BodyText"/>
      </w:pPr>
      <w:r>
        <w:t xml:space="preserve">Email: contracts@stsradi.kr</w:t>
      </w:r>
    </w:p>
    <w:bookmarkEnd w:id="22"/>
    <w:bookmarkStart w:id="23" w:name="order-details"/>
    <w:p>
      <w:pPr>
        <w:pStyle w:val="Heading3"/>
      </w:pPr>
      <w:r>
        <w:t xml:space="preserve">Order Details</w:t>
      </w:r>
    </w:p>
    <w:p>
      <w:pPr>
        <w:pStyle w:val="FirstParagraph"/>
      </w:pPr>
      <w:r>
        <w:rPr>
          <w:bCs/>
          <w:b/>
        </w:rPr>
        <w:t xml:space="preserve">PO Number:</w:t>
      </w:r>
      <w:r>
        <w:t xml:space="preserve"> </w:t>
      </w:r>
      <w:r>
        <w:t xml:space="preserve">PO-SEOUL-2025-04782</w:t>
      </w:r>
    </w:p>
    <w:p>
      <w:pPr>
        <w:pStyle w:val="BodyText"/>
      </w:pPr>
      <w:r>
        <w:rPr>
          <w:bCs/>
          <w:b/>
        </w:rPr>
        <w:t xml:space="preserve">Date of Issue:</w:t>
      </w:r>
      <w:r>
        <w:t xml:space="preserve"> </w:t>
      </w:r>
      <w:r>
        <w:t xml:space="preserve">15 June 2025</w:t>
      </w:r>
    </w:p>
    <w:p>
      <w:pPr>
        <w:pStyle w:val="BodyText"/>
      </w:pPr>
      <w:r>
        <w:rPr>
          <w:bCs/>
          <w:b/>
        </w:rPr>
        <w:t xml:space="preserve">Required Commencement:</w:t>
      </w:r>
      <w:r>
        <w:t xml:space="preserve"> </w:t>
      </w:r>
      <w:r>
        <w:t xml:space="preserve">01 September 2025</w:t>
      </w:r>
    </w:p>
    <w:p>
      <w:pPr>
        <w:pStyle w:val="BodyText"/>
      </w:pPr>
      <w:r>
        <w:rPr>
          <w:bCs/>
          <w:b/>
        </w:rPr>
        <w:t xml:space="preserve">Contract Duration:</w:t>
      </w:r>
      <w:r>
        <w:t xml:space="preserve"> </w:t>
      </w:r>
      <w:r>
        <w:t xml:space="preserve">12 months (renewable)</w:t>
      </w:r>
    </w:p>
    <w:p>
      <w:pPr>
        <w:pStyle w:val="BodyText"/>
      </w:pPr>
      <w:r>
        <w:rPr>
          <w:bCs/>
          <w:b/>
        </w:rPr>
        <w:t xml:space="preserve">Currency:</w:t>
      </w:r>
      <w:r>
        <w:t xml:space="preserve"> </w:t>
      </w:r>
      <w:r>
        <w:t xml:space="preserve">Korean Won (KRW)</w:t>
      </w:r>
    </w:p>
    <w:bookmarkEnd w:id="23"/>
    <w:bookmarkStart w:id="24" w:name="line-items-teacher-secondary-procurement"/>
    <w:p>
      <w:pPr>
        <w:pStyle w:val="Heading2"/>
      </w:pPr>
      <w:r>
        <w:t xml:space="preserve">Line Items – Teacher Secondary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Full-time Teacher Secondary – Mathematics (Middle School, Grades 7–9), Seoul Central District</w:t>
            </w:r>
          </w:p>
        </w:tc>
        <w:tc>
          <w:tcPr/>
          <w:p>
            <w:pPr>
              <w:pStyle w:val="Compact"/>
              <w:jc w:val="left"/>
            </w:pPr>
            <w:r>
              <w:t xml:space="preserve">12</w:t>
            </w:r>
          </w:p>
        </w:tc>
        <w:tc>
          <w:tcPr/>
          <w:p>
            <w:pPr>
              <w:pStyle w:val="Compact"/>
              <w:jc w:val="left"/>
            </w:pPr>
            <w:r>
              <w:t xml:space="preserve">Positions</w:t>
            </w:r>
          </w:p>
        </w:tc>
        <w:tc>
          <w:tcPr/>
          <w:p>
            <w:pPr>
              <w:pStyle w:val="Compact"/>
              <w:jc w:val="left"/>
            </w:pPr>
            <w:r>
              <w:t xml:space="preserve">48,000,000</w:t>
            </w:r>
          </w:p>
        </w:tc>
        <w:tc>
          <w:tcPr/>
          <w:p>
            <w:pPr>
              <w:pStyle w:val="Compact"/>
              <w:jc w:val="left"/>
            </w:pPr>
            <w:r>
              <w:t xml:space="preserve">576,000,000</w:t>
            </w:r>
          </w:p>
        </w:tc>
      </w:tr>
      <w:tr>
        <w:tc>
          <w:tcPr/>
          <w:p>
            <w:pPr>
              <w:pStyle w:val="Compact"/>
              <w:jc w:val="left"/>
            </w:pPr>
            <w:r>
              <w:t xml:space="preserve">02</w:t>
            </w:r>
          </w:p>
        </w:tc>
        <w:tc>
          <w:tcPr/>
          <w:p>
            <w:pPr>
              <w:pStyle w:val="Compact"/>
              <w:jc w:val="left"/>
            </w:pPr>
            <w:r>
              <w:t xml:space="preserve">Full-time Teacher Secondary – Science &amp; Technology (High School, Grades 10–12), Seoul Northern District</w:t>
            </w:r>
          </w:p>
        </w:tc>
        <w:tc>
          <w:tcPr/>
          <w:p>
            <w:pPr>
              <w:pStyle w:val="Compact"/>
              <w:jc w:val="left"/>
            </w:pPr>
            <w:r>
              <w:t xml:space="preserve">10</w:t>
            </w:r>
          </w:p>
        </w:tc>
        <w:tc>
          <w:tcPr/>
          <w:p>
            <w:pPr>
              <w:pStyle w:val="Compact"/>
              <w:jc w:val="left"/>
            </w:pPr>
            <w:r>
              <w:t xml:space="preserve">Positions</w:t>
            </w:r>
          </w:p>
        </w:tc>
        <w:tc>
          <w:tcPr/>
          <w:p>
            <w:pPr>
              <w:pStyle w:val="Compact"/>
              <w:jc w:val="left"/>
            </w:pPr>
            <w:r>
              <w:t xml:space="preserve">50,000,000</w:t>
            </w:r>
          </w:p>
        </w:tc>
        <w:tc>
          <w:tcPr/>
          <w:p>
            <w:pPr>
              <w:pStyle w:val="Compact"/>
              <w:jc w:val="left"/>
            </w:pPr>
            <w:r>
              <w:t xml:space="preserve">500,000,000</w:t>
            </w:r>
          </w:p>
        </w:tc>
      </w:tr>
      <w:tr>
        <w:tc>
          <w:tcPr/>
          <w:p>
            <w:pPr>
              <w:pStyle w:val="Compact"/>
              <w:jc w:val="left"/>
            </w:pPr>
            <w:r>
              <w:t xml:space="preserve">03</w:t>
            </w:r>
          </w:p>
        </w:tc>
        <w:tc>
          <w:tcPr/>
          <w:p>
            <w:pPr>
              <w:pStyle w:val="Compact"/>
              <w:jc w:val="left"/>
            </w:pPr>
            <w:r>
              <w:t xml:space="preserve">Full-time Teacher Secondary – Korean Language &amp; Literature (Middle School), Seoul Southern District</w:t>
            </w:r>
          </w:p>
        </w:tc>
        <w:tc>
          <w:tcPr/>
          <w:p>
            <w:pPr>
              <w:pStyle w:val="Compact"/>
              <w:jc w:val="left"/>
            </w:pPr>
            <w:r>
              <w:t xml:space="preserve">8</w:t>
            </w:r>
          </w:p>
        </w:tc>
        <w:tc>
          <w:tcPr/>
          <w:p>
            <w:pPr>
              <w:pStyle w:val="Compact"/>
              <w:jc w:val="left"/>
            </w:pPr>
            <w:r>
              <w:t xml:space="preserve">Positions</w:t>
            </w:r>
          </w:p>
        </w:tc>
        <w:tc>
          <w:tcPr/>
          <w:p>
            <w:pPr>
              <w:pStyle w:val="Compact"/>
              <w:jc w:val="left"/>
            </w:pPr>
            <w:r>
              <w:t xml:space="preserve">47,500,000</w:t>
            </w:r>
          </w:p>
        </w:tc>
        <w:tc>
          <w:tcPr/>
          <w:p>
            <w:pPr>
              <w:pStyle w:val="Compact"/>
              <w:jc w:val="left"/>
            </w:pPr>
            <w:r>
              <w:t xml:space="preserve">380,000,000</w:t>
            </w:r>
          </w:p>
        </w:tc>
      </w:tr>
      <w:tr>
        <w:tc>
          <w:tcPr/>
          <w:p>
            <w:pPr>
              <w:pStyle w:val="Compact"/>
              <w:jc w:val="left"/>
            </w:pPr>
            <w:r>
              <w:t xml:space="preserve">04</w:t>
            </w:r>
          </w:p>
        </w:tc>
        <w:tc>
          <w:tcPr/>
          <w:p>
            <w:pPr>
              <w:pStyle w:val="Compact"/>
              <w:jc w:val="left"/>
            </w:pPr>
            <w:r>
              <w:t xml:space="preserve">Full-time Teacher Secondary – English Language (High School), Seoul Eastern District</w:t>
            </w:r>
          </w:p>
        </w:tc>
        <w:tc>
          <w:tcPr/>
          <w:p>
            <w:pPr>
              <w:pStyle w:val="Compact"/>
              <w:jc w:val="left"/>
            </w:pPr>
            <w:r>
              <w:t xml:space="preserve">10</w:t>
            </w:r>
          </w:p>
        </w:tc>
        <w:tc>
          <w:tcPr/>
          <w:p>
            <w:pPr>
              <w:pStyle w:val="Compact"/>
              <w:jc w:val="left"/>
            </w:pPr>
            <w:r>
              <w:t xml:space="preserve">Positions</w:t>
            </w:r>
          </w:p>
        </w:tc>
        <w:tc>
          <w:tcPr/>
          <w:p>
            <w:pPr>
              <w:pStyle w:val="Compact"/>
              <w:jc w:val="left"/>
            </w:pPr>
            <w:r>
              <w:t xml:space="preserve">49,000,000</w:t>
            </w:r>
          </w:p>
        </w:tc>
        <w:tc>
          <w:tcPr/>
          <w:p>
            <w:pPr>
              <w:pStyle w:val="Compact"/>
              <w:jc w:val="left"/>
            </w:pPr>
            <w:r>
              <w:t xml:space="preserve">490,000,000</w:t>
            </w:r>
          </w:p>
        </w:tc>
      </w:tr>
      <w:tr>
        <w:tc>
          <w:tcPr/>
          <w:p>
            <w:pPr>
              <w:pStyle w:val="Compact"/>
              <w:jc w:val="left"/>
            </w:pPr>
            <w:r>
              <w:t xml:space="preserve">05</w:t>
            </w:r>
          </w:p>
        </w:tc>
        <w:tc>
          <w:tcPr/>
          <w:p>
            <w:pPr>
              <w:pStyle w:val="Compact"/>
              <w:jc w:val="left"/>
            </w:pPr>
            <w:r>
              <w:t xml:space="preserve">Part-time Teacher Secondary – Social Studies (Middle School), Seoul Western District</w:t>
            </w:r>
          </w:p>
        </w:tc>
        <w:tc>
          <w:tcPr/>
          <w:p>
            <w:pPr>
              <w:pStyle w:val="Compact"/>
              <w:jc w:val="left"/>
            </w:pPr>
            <w:r>
              <w:t xml:space="preserve">6</w:t>
            </w:r>
          </w:p>
        </w:tc>
        <w:tc>
          <w:tcPr/>
          <w:p>
            <w:pPr>
              <w:pStyle w:val="Compact"/>
              <w:jc w:val="left"/>
            </w:pPr>
            <w:r>
              <w:t xml:space="preserve">Positions</w:t>
            </w:r>
          </w:p>
        </w:tc>
        <w:tc>
          <w:tcPr/>
          <w:p>
            <w:pPr>
              <w:pStyle w:val="Compact"/>
              <w:jc w:val="left"/>
            </w:pPr>
            <w:r>
              <w:t xml:space="preserve">28,000,000</w:t>
            </w:r>
          </w:p>
        </w:tc>
        <w:tc>
          <w:tcPr/>
          <w:p>
            <w:pPr>
              <w:pStyle w:val="Compact"/>
              <w:jc w:val="left"/>
            </w:pPr>
            <w:r>
              <w:t xml:space="preserve">168,000,000</w:t>
            </w:r>
          </w:p>
        </w:tc>
      </w:tr>
      <w:tr>
        <w:tc>
          <w:tcPr/>
          <w:p>
            <w:pPr>
              <w:pStyle w:val="Compact"/>
              <w:jc w:val="left"/>
            </w:pPr>
            <w:r>
              <w:t xml:space="preserve">06</w:t>
            </w:r>
          </w:p>
        </w:tc>
        <w:tc>
          <w:tcPr/>
          <w:p>
            <w:pPr>
              <w:pStyle w:val="Compact"/>
              <w:jc w:val="left"/>
            </w:pPr>
            <w:r>
              <w:t xml:space="preserve">Teacher Secondary Professional Development Program – Annual Training (all assigned teachers)</w:t>
            </w:r>
          </w:p>
        </w:tc>
        <w:tc>
          <w:tcPr/>
          <w:p>
            <w:pPr>
              <w:pStyle w:val="Compact"/>
              <w:jc w:val="left"/>
            </w:pPr>
            <w:r>
              <w:t xml:space="preserve">46</w:t>
            </w:r>
          </w:p>
        </w:tc>
        <w:tc>
          <w:tcPr/>
          <w:p>
            <w:pPr>
              <w:pStyle w:val="Compact"/>
              <w:jc w:val="left"/>
            </w:pPr>
            <w:r>
              <w:t xml:space="preserve">Participants</w:t>
            </w:r>
          </w:p>
        </w:tc>
        <w:tc>
          <w:tcPr/>
          <w:p>
            <w:pPr>
              <w:pStyle w:val="Compact"/>
              <w:jc w:val="left"/>
            </w:pPr>
            <w:r>
              <w:t xml:space="preserve">1,200,000</w:t>
            </w:r>
          </w:p>
        </w:tc>
        <w:tc>
          <w:tcPr/>
          <w:p>
            <w:pPr>
              <w:pStyle w:val="Compact"/>
              <w:jc w:val="left"/>
            </w:pPr>
            <w:r>
              <w:t xml:space="preserve">55,200,000</w:t>
            </w:r>
          </w:p>
        </w:tc>
      </w:tr>
      <w:tr>
        <w:tc>
          <w:tcPr/>
          <w:p>
            <w:pPr>
              <w:pStyle w:val="Compact"/>
              <w:jc w:val="left"/>
            </w:pPr>
            <w:r>
              <w:t xml:space="preserve">07</w:t>
            </w:r>
          </w:p>
        </w:tc>
        <w:tc>
          <w:tcPr/>
          <w:p>
            <w:pPr>
              <w:pStyle w:val="Compact"/>
              <w:jc w:val="left"/>
            </w:pPr>
            <w:r>
              <w:t xml:space="preserve">Teacher Secondary Curriculum Materials &amp; Digital Learning Kits (per teacher, per year)</w:t>
            </w:r>
          </w:p>
        </w:tc>
        <w:tc>
          <w:tcPr/>
          <w:p>
            <w:pPr>
              <w:pStyle w:val="Compact"/>
              <w:jc w:val="left"/>
            </w:pPr>
            <w:r>
              <w:t xml:space="preserve">46</w:t>
            </w:r>
          </w:p>
        </w:tc>
        <w:tc>
          <w:tcPr/>
          <w:p>
            <w:pPr>
              <w:pStyle w:val="Compact"/>
              <w:jc w:val="left"/>
            </w:pPr>
            <w:r>
              <w:t xml:space="preserve">Sets</w:t>
            </w:r>
          </w:p>
        </w:tc>
        <w:tc>
          <w:tcPr/>
          <w:p>
            <w:pPr>
              <w:pStyle w:val="Compact"/>
              <w:jc w:val="left"/>
            </w:pPr>
            <w:r>
              <w:t xml:space="preserve">850,000</w:t>
            </w:r>
          </w:p>
        </w:tc>
        <w:tc>
          <w:tcPr/>
          <w:p>
            <w:pPr>
              <w:pStyle w:val="Compact"/>
              <w:jc w:val="left"/>
            </w:pPr>
            <w:r>
              <w:t xml:space="preserve">39,100,000</w:t>
            </w:r>
          </w:p>
        </w:tc>
      </w:tr>
      <w:tr>
        <w:tc>
          <w:tcPr/>
          <w:p>
            <w:pPr>
              <w:pStyle w:val="Compact"/>
              <w:jc w:val="left"/>
            </w:pPr>
            <w:r>
              <w:t xml:space="preserve">08</w:t>
            </w:r>
          </w:p>
        </w:tc>
        <w:tc>
          <w:tcPr/>
          <w:p>
            <w:pPr>
              <w:pStyle w:val="Compact"/>
              <w:jc w:val="left"/>
            </w:pPr>
            <w:r>
              <w:t xml:space="preserve">Teacher Secondary Onboarding &amp; Administrative Support Services (Seoul-based coordination)</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35,000,000</w:t>
            </w:r>
          </w:p>
        </w:tc>
        <w:tc>
          <w:tcPr/>
          <w:p>
            <w:pPr>
              <w:pStyle w:val="Compact"/>
              <w:jc w:val="left"/>
            </w:pPr>
            <w:r>
              <w:t xml:space="preserve">35,000,000</w:t>
            </w:r>
          </w:p>
        </w:tc>
      </w:tr>
      <w:tr>
        <w:tc>
          <w:tcPr>
            <w:gridSpan w:val="5"/>
          </w:tcPr>
          <w:p>
            <w:pPr>
              <w:pStyle w:val="Compact"/>
              <w:jc w:val="left"/>
            </w:pPr>
            <w:r>
              <w:t xml:space="preserve">TOTAL AMOUNT DUE (KRW)</w:t>
            </w:r>
          </w:p>
        </w:tc>
        <w:tc>
          <w:tcPr/>
          <w:p>
            <w:pPr>
              <w:pStyle w:val="Compact"/>
              <w:jc w:val="left"/>
            </w:pPr>
            <w:r>
              <w:t xml:space="preserve">2,243,300,000</w:t>
            </w:r>
          </w:p>
        </w:tc>
      </w:tr>
    </w:tbl>
    <w:bookmarkEnd w:id="24"/>
    <w:bookmarkStart w:id="25" w:name="scope-of-work-and-specifications"/>
    <w:p>
      <w:pPr>
        <w:pStyle w:val="Heading2"/>
      </w:pPr>
      <w:r>
        <w:t xml:space="preserve">Scope of Work and Specifications</w:t>
      </w:r>
    </w:p>
    <w:p>
      <w:pPr>
        <w:pStyle w:val="FirstParagraph"/>
      </w:pPr>
      <w:r>
        <w:t xml:space="preserve">This Purchase Order authorizes the procurement of Teacher Secondary positions and associated educational services for the 2025–2026 academic year across designated secondary schools in Seoul, South Korea. All Teacher Secondary personnel engaged under this order shall hold a valid secondary education teaching license issued by the South Korean Ministry of Education and shall meet the qualification standards set forth by the Seoul Metropolitan Office of Education. The Teacher Secondary roles encompass instruction, curriculum delivery, student assessment, and participation in school-wide academic planning at both middle school and high school levels within the Seoul metropolitan area.</w:t>
      </w:r>
    </w:p>
    <w:bookmarkEnd w:id="25"/>
    <w:bookmarkStart w:id="26"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Korea, including the Framework Act on Government Procurement and the Seoul Metropolitan Government Procurement Regulations.</w:t>
      </w:r>
    </w:p>
    <w:p>
      <w:pPr>
        <w:numPr>
          <w:ilvl w:val="0"/>
          <w:numId w:val="1001"/>
        </w:numPr>
        <w:pStyle w:val="Compact"/>
      </w:pPr>
      <w:r>
        <w:rPr>
          <w:bCs/>
          <w:b/>
        </w:rPr>
        <w:t xml:space="preserve">Payment Terms:</w:t>
      </w:r>
      <w:r>
        <w:t xml:space="preserve"> </w:t>
      </w:r>
      <w:r>
        <w:t xml:space="preserve">Payment for Teacher Secondary positions shall be made on a monthly basis within 15 business days following the end of each calendar month. All payments shall be processed in Korean Won (KRW) via bank transfer to the account designated by the vendor. The total contract value of KRW 2,243,300,000 is subject to a 10% Value Added Tax (VAT) as applicable under South Korean tax law.</w:t>
      </w:r>
    </w:p>
    <w:p>
      <w:pPr>
        <w:numPr>
          <w:ilvl w:val="0"/>
          <w:numId w:val="1001"/>
        </w:numPr>
        <w:pStyle w:val="Compact"/>
      </w:pPr>
      <w:r>
        <w:rPr>
          <w:bCs/>
          <w:b/>
        </w:rPr>
        <w:t xml:space="preserve">Commencement and Duration:</w:t>
      </w:r>
      <w:r>
        <w:t xml:space="preserve"> </w:t>
      </w:r>
      <w:r>
        <w:t xml:space="preserve">All Teacher Secondary assignments shall commence no later than 01 September 2025, coinciding with the start of the autumn semester in Seoul secondary schools. The contract term is twelve (12) months, with an option for one (1) renewal of equal duration subject to mutual written agreement.</w:t>
      </w:r>
    </w:p>
    <w:p>
      <w:pPr>
        <w:numPr>
          <w:ilvl w:val="0"/>
          <w:numId w:val="1001"/>
        </w:numPr>
        <w:pStyle w:val="Compact"/>
      </w:pPr>
      <w:r>
        <w:rPr>
          <w:bCs/>
          <w:b/>
        </w:rPr>
        <w:t xml:space="preserve">Performance Standards:</w:t>
      </w:r>
      <w:r>
        <w:t xml:space="preserve"> </w:t>
      </w:r>
      <w:r>
        <w:t xml:space="preserve">The vendor shall ensure that all Teacher Secondary personnel maintain a minimum student satisfaction rating of 80% as measured by the Seoul Metropolitan Office of Education's annual evaluation framework. Failure to meet this standard for two consecutive terms shall constitute grounds for contract termination.</w:t>
      </w:r>
    </w:p>
    <w:p>
      <w:pPr>
        <w:numPr>
          <w:ilvl w:val="0"/>
          <w:numId w:val="1001"/>
        </w:numPr>
        <w:pStyle w:val="Compact"/>
      </w:pPr>
      <w:r>
        <w:rPr>
          <w:bCs/>
          <w:b/>
        </w:rPr>
        <w:t xml:space="preserve">Confidentiality:</w:t>
      </w:r>
      <w:r>
        <w:t xml:space="preserve"> </w:t>
      </w:r>
      <w:r>
        <w:t xml:space="preserve">All Teacher Secondary personnel and vendor staff shall comply with the Personal Information Protection Act of South Korea and the Seoul Metropolitan Government's data handling policies regarding student records and academic data.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ensure a minimum of two weeks' transition period for all Teacher Secondary assignments to avoid disruption to the Seoul secondary school academic calendar.</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under the Seoul International Arbitration Center before proceeding to litigation in the Seoul Central District Court, South Korea.</w:t>
      </w:r>
    </w:p>
    <w:p>
      <w:pPr>
        <w:numPr>
          <w:ilvl w:val="0"/>
          <w:numId w:val="1001"/>
        </w:numPr>
        <w:pStyle w:val="Compact"/>
      </w:pPr>
      <w:r>
        <w:rPr>
          <w:bCs/>
          <w:b/>
        </w:rPr>
        <w:t xml:space="preserve">Compliance:</w:t>
      </w:r>
      <w:r>
        <w:t xml:space="preserve"> </w:t>
      </w:r>
      <w:r>
        <w:t xml:space="preserve">The vendor warrants that all Teacher Secondary candidates have undergone background checks in compliance with South Korean criminal record disclosure requirements and hold no disqualifying records under the Education Act of the Republic of Korea.</w:t>
      </w:r>
    </w:p>
    <w:bookmarkEnd w:id="26"/>
    <w:bookmarkStart w:id="27" w:name="delivery-and-acceptance"/>
    <w:p>
      <w:pPr>
        <w:pStyle w:val="Heading2"/>
      </w:pPr>
      <w:r>
        <w:t xml:space="preserve">Delivery and Acceptance</w:t>
      </w:r>
    </w:p>
    <w:p>
      <w:pPr>
        <w:pStyle w:val="FirstParagraph"/>
      </w:pPr>
      <w:r>
        <w:t xml:space="preserve">The vendor shall submit a confirmed roster of all Teacher Secondary personnel, including credentials, teaching licenses, and assignment locations within Seoul, no later than 15 August 2025. The Seoul Metropolitan Office of Education reserves the right to conduct a verification review of all submitted Teacher Secondary documentation prior to the official commencement date. Acceptance of this Purchase Order constitutes the vendor's binding commitment to fulfill all line items as specified.</w:t>
      </w:r>
    </w:p>
    <w:p>
      <w:pPr>
        <w:pStyle w:val="BodyText"/>
      </w:pPr>
      <w:r>
        <w:rPr>
          <w:bCs/>
          <w:b/>
        </w:rPr>
        <w:t xml:space="preserve">Authorized by (Buyer):</w:t>
      </w:r>
    </w:p>
    <w:p>
      <w:pPr>
        <w:pStyle w:val="BodyText"/>
      </w:pPr>
      <w:r>
        <w:t xml:space="preserve">Seoul Metropolitan Office of Education</w:t>
      </w:r>
    </w:p>
    <w:p>
      <w:pPr>
        <w:pStyle w:val="BodyText"/>
      </w:pPr>
      <w:r>
        <w:t xml:space="preserve">Director of Procurement &amp; Finance</w:t>
      </w:r>
    </w:p>
    <w:p>
      <w:pPr>
        <w:pStyle w:val="BodyText"/>
      </w:pPr>
      <w:r>
        <w:t xml:space="preserve">Name: ______________________</w:t>
      </w:r>
      <w:r>
        <w:br/>
      </w:r>
      <w:r>
        <w:t xml:space="preserve">Signature: ______________________</w:t>
      </w:r>
      <w:r>
        <w:br/>
      </w:r>
      <w:r>
        <w:t xml:space="preserve">Date: ______________________</w:t>
      </w:r>
    </w:p>
    <w:p>
      <w:pPr>
        <w:pStyle w:val="BodyText"/>
      </w:pPr>
      <w:r>
        <w:rPr>
          <w:bCs/>
          <w:b/>
        </w:rPr>
        <w:t xml:space="preserve">Accepted by (Vendor):</w:t>
      </w:r>
    </w:p>
    <w:p>
      <w:pPr>
        <w:pStyle w:val="BodyText"/>
      </w:pPr>
      <w:r>
        <w:t xml:space="preserve">Seoul Teacher Secondary Recruitment &amp; Development Institute</w:t>
      </w:r>
    </w:p>
    <w:p>
      <w:pPr>
        <w:pStyle w:val="BodyText"/>
      </w:pPr>
      <w:r>
        <w:t xml:space="preserve">Chief Executive Officer</w:t>
      </w:r>
    </w:p>
    <w:p>
      <w:pPr>
        <w:pStyle w:val="BodyText"/>
      </w:pPr>
      <w:r>
        <w:t xml:space="preserve">Name: ______________________</w:t>
      </w:r>
      <w:r>
        <w:br/>
      </w:r>
      <w:r>
        <w:t xml:space="preserve">Signature: ______________________</w:t>
      </w:r>
      <w:r>
        <w:br/>
      </w:r>
      <w:r>
        <w:t xml:space="preserve">Date: ______________________</w:t>
      </w:r>
    </w:p>
    <w:p>
      <w:pPr>
        <w:pStyle w:val="BodyText"/>
      </w:pPr>
      <w:r>
        <w:t xml:space="preserve">Purchase Order PO-SEOUL-2025-04782 | Teacher Secondary Procurement | Seoul, South Korea</w:t>
      </w:r>
    </w:p>
    <w:p>
      <w:pPr>
        <w:pStyle w:val="BodyText"/>
      </w:pPr>
      <w:r>
        <w:t xml:space="preserve">This document is issued under the authority of the Seoul Metropolitan Office of Education. Unauthorized reproduction or distribution is prohibited under South Korean government document regulations.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South Korea Seoul</dc:title>
  <dc:creator/>
  <dc:language>en</dc:language>
  <cp:keywords/>
  <dcterms:created xsi:type="dcterms:W3CDTF">2026-10-10T02:43:27Z</dcterms:created>
  <dcterms:modified xsi:type="dcterms:W3CDTF">2026-10-10T02:43:27Z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