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Switzerland</w:t>
      </w:r>
      <w:r>
        <w:t xml:space="preserve"> </w:t>
      </w:r>
      <w:r>
        <w:t xml:space="preserve">Zurich</w:t>
      </w:r>
    </w:p>
    <w:p>
      <w:pPr>
        <w:pStyle w:val="FirstParagraph"/>
      </w:pPr>
      <w:r>
        <w:rPr>
          <w:bCs/>
          <w:b/>
        </w:rPr>
        <w:t xml:space="preserve">Purchase Order No.:</w:t>
      </w:r>
      <w:r>
        <w:t xml:space="preserve"> </w:t>
      </w:r>
      <w:r>
        <w:t xml:space="preserve">PO-ZH-2025-04782</w:t>
      </w:r>
      <w:r>
        <w:br/>
      </w:r>
      <w:r>
        <w:rPr>
          <w:bCs/>
          <w:b/>
        </w:rPr>
        <w:t xml:space="preserve">Date of Issue:</w:t>
      </w:r>
      <w:r>
        <w:t xml:space="preserve"> </w:t>
      </w:r>
      <w:r>
        <w:t xml:space="preserve">15 January 2025</w:t>
      </w:r>
      <w:r>
        <w:br/>
      </w:r>
      <w:r>
        <w:rPr>
          <w:bCs/>
          <w:b/>
        </w:rPr>
        <w:t xml:space="preserve">Valid Until:</w:t>
      </w:r>
      <w:r>
        <w:t xml:space="preserve"> </w:t>
      </w:r>
      <w:r>
        <w:t xml:space="preserve">15 March 2025</w:t>
      </w:r>
    </w:p>
    <w:bookmarkStart w:id="20" w:name="purchase-order"/>
    <w:p>
      <w:pPr>
        <w:pStyle w:val="Heading1"/>
      </w:pPr>
      <w:r>
        <w:t xml:space="preserve">Purchase Order</w:t>
      </w:r>
    </w:p>
    <w:p>
      <w:pPr>
        <w:pStyle w:val="FirstParagraph"/>
      </w:pPr>
      <w:r>
        <w:t xml:space="preserve">Procurement of Teacher Secondary Services — Canton of Switzerland Zurich</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Schulverwaltung Kanton Zürich (Zurich School Administration)</w:t>
      </w:r>
    </w:p>
    <w:p>
      <w:pPr>
        <w:pStyle w:val="BodyText"/>
      </w:pPr>
      <w:r>
        <w:rPr>
          <w:bCs/>
          <w:b/>
        </w:rPr>
        <w:t xml:space="preserve">Address:</w:t>
      </w:r>
      <w:r>
        <w:t xml:space="preserve"> </w:t>
      </w:r>
      <w:r>
        <w:t xml:space="preserve">Bahnhofstrasse 101, 8001 Switzerland Zurich</w:t>
      </w:r>
    </w:p>
    <w:p>
      <w:pPr>
        <w:pStyle w:val="BodyText"/>
      </w:pPr>
      <w:r>
        <w:rPr>
          <w:bCs/>
          <w:b/>
        </w:rPr>
        <w:t xml:space="preserve">Contact:</w:t>
      </w:r>
      <w:r>
        <w:t xml:space="preserve"> </w:t>
      </w:r>
      <w:r>
        <w:t xml:space="preserve">procurement@schulverwaltung-zh.ch</w:t>
      </w:r>
    </w:p>
    <w:p>
      <w:pPr>
        <w:pStyle w:val="BodyText"/>
      </w:pPr>
      <w:r>
        <w:rPr>
          <w:bCs/>
          <w:b/>
        </w:rPr>
        <w:t xml:space="preserve">Phone:</w:t>
      </w:r>
      <w:r>
        <w:t xml:space="preserve"> </w:t>
      </w:r>
      <w:r>
        <w:t xml:space="preserve">+41 44 211 00 00</w:t>
      </w:r>
    </w:p>
    <w:p>
      <w:pPr>
        <w:pStyle w:val="BodyText"/>
      </w:pPr>
      <w:r>
        <w:rPr>
          <w:bCs/>
          <w:b/>
        </w:rPr>
        <w:t xml:space="preserve">VAT No.:</w:t>
      </w:r>
      <w:r>
        <w:t xml:space="preserve"> </w:t>
      </w:r>
      <w:r>
        <w:t xml:space="preserve">CHE-112.345.678</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Lehrkräfte Sekundarstufe AG (Secondary Teacher Services Ltd.)</w:t>
      </w:r>
    </w:p>
    <w:p>
      <w:pPr>
        <w:pStyle w:val="BodyText"/>
      </w:pPr>
      <w:r>
        <w:rPr>
          <w:bCs/>
          <w:b/>
        </w:rPr>
        <w:t xml:space="preserve">Address:</w:t>
      </w:r>
      <w:r>
        <w:t xml:space="preserve"> </w:t>
      </w:r>
      <w:r>
        <w:t xml:space="preserve">Limmatquai 45, 8001 Switzerland Zurich</w:t>
      </w:r>
    </w:p>
    <w:p>
      <w:pPr>
        <w:pStyle w:val="BodyText"/>
      </w:pPr>
      <w:r>
        <w:rPr>
          <w:bCs/>
          <w:b/>
        </w:rPr>
        <w:t xml:space="preserve">Contact:</w:t>
      </w:r>
      <w:r>
        <w:t xml:space="preserve"> </w:t>
      </w:r>
      <w:r>
        <w:t xml:space="preserve">info@lehrkrafte-sec.ch</w:t>
      </w:r>
    </w:p>
    <w:p>
      <w:pPr>
        <w:pStyle w:val="BodyText"/>
      </w:pPr>
      <w:r>
        <w:rPr>
          <w:bCs/>
          <w:b/>
        </w:rPr>
        <w:t xml:space="preserve">Phone:</w:t>
      </w:r>
      <w:r>
        <w:t xml:space="preserve"> </w:t>
      </w:r>
      <w:r>
        <w:t xml:space="preserve">+41 44 322 11 00</w:t>
      </w:r>
    </w:p>
    <w:p>
      <w:pPr>
        <w:pStyle w:val="BodyText"/>
      </w:pPr>
      <w:r>
        <w:rPr>
          <w:bCs/>
          <w:b/>
        </w:rPr>
        <w:t xml:space="preserve">VAT No.:</w:t>
      </w:r>
      <w:r>
        <w:t xml:space="preserve"> </w:t>
      </w:r>
      <w:r>
        <w:t xml:space="preserve">CHE-987.654.321</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the Schulverwaltung Kanton Zürich for the procurement of qualified</w:t>
      </w:r>
      <w:r>
        <w:t xml:space="preserve"> </w:t>
      </w:r>
      <w:r>
        <w:t xml:space="preserve">Teacher Secondary</w:t>
      </w:r>
      <w:r>
        <w:t xml:space="preserve"> </w:t>
      </w:r>
      <w:r>
        <w:t xml:space="preserve">personnel to deliver instructional services across the secondary education system within the city and canton of</w:t>
      </w:r>
      <w:r>
        <w:t xml:space="preserve"> </w:t>
      </w:r>
      <w:r>
        <w:t xml:space="preserve">Switzerland Zurich</w:t>
      </w:r>
      <w:r>
        <w:t xml:space="preserve">. The scope of this Purchase Order encompasses the engagement of certified secondary-level educators for the 2025/2026 academic year, covering subjects including Mathematics, Natural Sciences, German Language, French Language, History, and Physical Education at the Sekundarstufe I and Sekundarstufe II levels.</w:t>
      </w:r>
    </w:p>
    <w:p>
      <w:pPr>
        <w:pStyle w:val="BodyText"/>
      </w:pPr>
      <w:r>
        <w:t xml:space="preserve">The Teacher Secondary professionals engaged under this Purchase Order shall comply with all pedagogical standards established by the Swiss Conference of Cantonal Directors of Education (EDK) and the specific curricular requirements of the Canton of Switzerland Zurich. All Teacher Secondary candidates must hold a recognized teaching diploma (Lehrdiplom) for the secondary level and demonstrate proficiency in at least two official languages of Switzerland Zurich, namely German and French.</w:t>
      </w:r>
    </w:p>
    <w:bookmarkEnd w:id="24"/>
    <w:bookmarkStart w:id="25" w:name="itemized-procurement-details"/>
    <w:p>
      <w:pPr>
        <w:pStyle w:val="Heading2"/>
      </w:pPr>
      <w:r>
        <w:t xml:space="preserve">3. Itemized Procurement Details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Subject Area</w:t>
            </w:r>
          </w:p>
        </w:tc>
        <w:tc>
          <w:tcPr/>
          <w:p>
            <w:pPr>
              <w:pStyle w:val="Compact"/>
              <w:jc w:val="left"/>
            </w:pPr>
            <w:r>
              <w:t xml:space="preserve">Level</w:t>
            </w:r>
          </w:p>
        </w:tc>
        <w:tc>
          <w:tcPr/>
          <w:p>
            <w:pPr>
              <w:pStyle w:val="Compact"/>
              <w:jc w:val="left"/>
            </w:pPr>
            <w:r>
              <w:t xml:space="preserve">Hours/Week</w:t>
            </w:r>
          </w:p>
        </w:tc>
        <w:tc>
          <w:tcPr/>
          <w:p>
            <w:pPr>
              <w:pStyle w:val="Compact"/>
              <w:jc w:val="left"/>
            </w:pPr>
            <w:r>
              <w:t xml:space="preserve">Duration</w:t>
            </w:r>
          </w:p>
        </w:tc>
        <w:tc>
          <w:tcPr/>
          <w:p>
            <w:pPr>
              <w:pStyle w:val="Compact"/>
              <w:jc w:val="left"/>
            </w:pPr>
            <w:r>
              <w:t xml:space="preserve">Unit Rate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Teacher Secondary — Mathematics Instruction</w:t>
            </w:r>
          </w:p>
        </w:tc>
        <w:tc>
          <w:tcPr/>
          <w:p>
            <w:pPr>
              <w:pStyle w:val="Compact"/>
              <w:jc w:val="left"/>
            </w:pPr>
            <w:r>
              <w:t xml:space="preserve">Mathematics</w:t>
            </w:r>
          </w:p>
        </w:tc>
        <w:tc>
          <w:tcPr/>
          <w:p>
            <w:pPr>
              <w:pStyle w:val="Compact"/>
              <w:jc w:val="left"/>
            </w:pPr>
            <w:r>
              <w:t xml:space="preserve">Sekundarstufe I</w:t>
            </w:r>
          </w:p>
        </w:tc>
        <w:tc>
          <w:tcPr/>
          <w:p>
            <w:pPr>
              <w:pStyle w:val="Compact"/>
              <w:jc w:val="left"/>
            </w:pPr>
            <w:r>
              <w:t xml:space="preserve">18</w:t>
            </w:r>
          </w:p>
        </w:tc>
        <w:tc>
          <w:tcPr/>
          <w:p>
            <w:pPr>
              <w:pStyle w:val="Compact"/>
              <w:jc w:val="left"/>
            </w:pPr>
            <w:r>
              <w:t xml:space="preserve">38 weeks</w:t>
            </w:r>
          </w:p>
        </w:tc>
        <w:tc>
          <w:tcPr/>
          <w:p>
            <w:pPr>
              <w:pStyle w:val="Compact"/>
              <w:jc w:val="left"/>
            </w:pPr>
            <w:r>
              <w:t xml:space="preserve">85.00</w:t>
            </w:r>
          </w:p>
        </w:tc>
        <w:tc>
          <w:tcPr/>
          <w:p>
            <w:pPr>
              <w:pStyle w:val="Compact"/>
              <w:jc w:val="left"/>
            </w:pPr>
            <w:r>
              <w:t xml:space="preserve">55,260.00</w:t>
            </w:r>
          </w:p>
        </w:tc>
      </w:tr>
      <w:tr>
        <w:tc>
          <w:tcPr/>
          <w:p>
            <w:pPr>
              <w:pStyle w:val="Compact"/>
              <w:jc w:val="left"/>
            </w:pPr>
            <w:r>
              <w:t xml:space="preserve">02</w:t>
            </w:r>
          </w:p>
        </w:tc>
        <w:tc>
          <w:tcPr/>
          <w:p>
            <w:pPr>
              <w:pStyle w:val="Compact"/>
              <w:jc w:val="left"/>
            </w:pPr>
            <w:r>
              <w:t xml:space="preserve">Teacher Secondary — Natural Sciences (Physics &amp; Chemistry)</w:t>
            </w:r>
          </w:p>
        </w:tc>
        <w:tc>
          <w:tcPr/>
          <w:p>
            <w:pPr>
              <w:pStyle w:val="Compact"/>
              <w:jc w:val="left"/>
            </w:pPr>
            <w:r>
              <w:t xml:space="preserve">Natural Sciences</w:t>
            </w:r>
          </w:p>
        </w:tc>
        <w:tc>
          <w:tcPr/>
          <w:p>
            <w:pPr>
              <w:pStyle w:val="Compact"/>
              <w:jc w:val="left"/>
            </w:pPr>
            <w:r>
              <w:t xml:space="preserve">Sekundarstufe I</w:t>
            </w:r>
          </w:p>
        </w:tc>
        <w:tc>
          <w:tcPr/>
          <w:p>
            <w:pPr>
              <w:pStyle w:val="Compact"/>
              <w:jc w:val="left"/>
            </w:pPr>
            <w:r>
              <w:t xml:space="preserve">16</w:t>
            </w:r>
          </w:p>
        </w:tc>
        <w:tc>
          <w:tcPr/>
          <w:p>
            <w:pPr>
              <w:pStyle w:val="Compact"/>
              <w:jc w:val="left"/>
            </w:pPr>
            <w:r>
              <w:t xml:space="preserve">38 weeks</w:t>
            </w:r>
          </w:p>
        </w:tc>
        <w:tc>
          <w:tcPr/>
          <w:p>
            <w:pPr>
              <w:pStyle w:val="Compact"/>
              <w:jc w:val="left"/>
            </w:pPr>
            <w:r>
              <w:t xml:space="preserve">85.00</w:t>
            </w:r>
          </w:p>
        </w:tc>
        <w:tc>
          <w:tcPr/>
          <w:p>
            <w:pPr>
              <w:pStyle w:val="Compact"/>
              <w:jc w:val="left"/>
            </w:pPr>
            <w:r>
              <w:t xml:space="preserve">51,680.00</w:t>
            </w:r>
          </w:p>
        </w:tc>
      </w:tr>
      <w:tr>
        <w:tc>
          <w:tcPr/>
          <w:p>
            <w:pPr>
              <w:pStyle w:val="Compact"/>
              <w:jc w:val="left"/>
            </w:pPr>
            <w:r>
              <w:t xml:space="preserve">03</w:t>
            </w:r>
          </w:p>
        </w:tc>
        <w:tc>
          <w:tcPr/>
          <w:p>
            <w:pPr>
              <w:pStyle w:val="Compact"/>
              <w:jc w:val="left"/>
            </w:pPr>
            <w:r>
              <w:t xml:space="preserve">Teacher Secondary — German Language &amp; Literature</w:t>
            </w:r>
          </w:p>
        </w:tc>
        <w:tc>
          <w:tcPr/>
          <w:p>
            <w:pPr>
              <w:pStyle w:val="Compact"/>
              <w:jc w:val="left"/>
            </w:pPr>
            <w:r>
              <w:t xml:space="preserve">German</w:t>
            </w:r>
          </w:p>
        </w:tc>
        <w:tc>
          <w:tcPr/>
          <w:p>
            <w:pPr>
              <w:pStyle w:val="Compact"/>
              <w:jc w:val="left"/>
            </w:pPr>
            <w:r>
              <w:t xml:space="preserve">Sekundarstufe II</w:t>
            </w:r>
          </w:p>
        </w:tc>
        <w:tc>
          <w:tcPr/>
          <w:p>
            <w:pPr>
              <w:pStyle w:val="Compact"/>
              <w:jc w:val="left"/>
            </w:pPr>
            <w:r>
              <w:t xml:space="preserve">20</w:t>
            </w:r>
          </w:p>
        </w:tc>
        <w:tc>
          <w:tcPr/>
          <w:p>
            <w:pPr>
              <w:pStyle w:val="Compact"/>
              <w:jc w:val="left"/>
            </w:pPr>
            <w:r>
              <w:t xml:space="preserve">38 weeks</w:t>
            </w:r>
          </w:p>
        </w:tc>
        <w:tc>
          <w:tcPr/>
          <w:p>
            <w:pPr>
              <w:pStyle w:val="Compact"/>
              <w:jc w:val="left"/>
            </w:pPr>
            <w:r>
              <w:t xml:space="preserve">92.00</w:t>
            </w:r>
          </w:p>
        </w:tc>
        <w:tc>
          <w:tcPr/>
          <w:p>
            <w:pPr>
              <w:pStyle w:val="Compact"/>
              <w:jc w:val="left"/>
            </w:pPr>
            <w:r>
              <w:t xml:space="preserve">69,920.00</w:t>
            </w:r>
          </w:p>
        </w:tc>
      </w:tr>
      <w:tr>
        <w:tc>
          <w:tcPr/>
          <w:p>
            <w:pPr>
              <w:pStyle w:val="Compact"/>
              <w:jc w:val="left"/>
            </w:pPr>
            <w:r>
              <w:t xml:space="preserve">04</w:t>
            </w:r>
          </w:p>
        </w:tc>
        <w:tc>
          <w:tcPr/>
          <w:p>
            <w:pPr>
              <w:pStyle w:val="Compact"/>
              <w:jc w:val="left"/>
            </w:pPr>
            <w:r>
              <w:t xml:space="preserve">Teacher Secondary — French Language &amp; Culture</w:t>
            </w:r>
          </w:p>
        </w:tc>
        <w:tc>
          <w:tcPr/>
          <w:p>
            <w:pPr>
              <w:pStyle w:val="Compact"/>
              <w:jc w:val="left"/>
            </w:pPr>
            <w:r>
              <w:t xml:space="preserve">French</w:t>
            </w:r>
          </w:p>
        </w:tc>
        <w:tc>
          <w:tcPr/>
          <w:p>
            <w:pPr>
              <w:pStyle w:val="Compact"/>
              <w:jc w:val="left"/>
            </w:pPr>
            <w:r>
              <w:t xml:space="preserve">Sekundarstufe I &amp; II</w:t>
            </w:r>
          </w:p>
        </w:tc>
        <w:tc>
          <w:tcPr/>
          <w:p>
            <w:pPr>
              <w:pStyle w:val="Compact"/>
              <w:jc w:val="left"/>
            </w:pPr>
            <w:r>
              <w:t xml:space="preserve">18</w:t>
            </w:r>
          </w:p>
        </w:tc>
        <w:tc>
          <w:tcPr/>
          <w:p>
            <w:pPr>
              <w:pStyle w:val="Compact"/>
              <w:jc w:val="left"/>
            </w:pPr>
            <w:r>
              <w:t xml:space="preserve">38 weeks</w:t>
            </w:r>
          </w:p>
        </w:tc>
        <w:tc>
          <w:tcPr/>
          <w:p>
            <w:pPr>
              <w:pStyle w:val="Compact"/>
              <w:jc w:val="left"/>
            </w:pPr>
            <w:r>
              <w:t xml:space="preserve">92.00</w:t>
            </w:r>
          </w:p>
        </w:tc>
        <w:tc>
          <w:tcPr/>
          <w:p>
            <w:pPr>
              <w:pStyle w:val="Compact"/>
              <w:jc w:val="left"/>
            </w:pPr>
            <w:r>
              <w:t xml:space="preserve">63,168.00</w:t>
            </w:r>
          </w:p>
        </w:tc>
      </w:tr>
      <w:tr>
        <w:tc>
          <w:tcPr/>
          <w:p>
            <w:pPr>
              <w:pStyle w:val="Compact"/>
              <w:jc w:val="left"/>
            </w:pPr>
            <w:r>
              <w:t xml:space="preserve">05</w:t>
            </w:r>
          </w:p>
        </w:tc>
        <w:tc>
          <w:tcPr/>
          <w:p>
            <w:pPr>
              <w:pStyle w:val="Compact"/>
              <w:jc w:val="left"/>
            </w:pPr>
            <w:r>
              <w:t xml:space="preserve">Teacher Secondary — History &amp; Social Studies</w:t>
            </w:r>
          </w:p>
        </w:tc>
        <w:tc>
          <w:tcPr/>
          <w:p>
            <w:pPr>
              <w:pStyle w:val="Compact"/>
              <w:jc w:val="left"/>
            </w:pPr>
            <w:r>
              <w:t xml:space="preserve">History</w:t>
            </w:r>
          </w:p>
        </w:tc>
        <w:tc>
          <w:tcPr/>
          <w:p>
            <w:pPr>
              <w:pStyle w:val="Compact"/>
              <w:jc w:val="left"/>
            </w:pPr>
            <w:r>
              <w:t xml:space="preserve">Sekundarstufe II</w:t>
            </w:r>
          </w:p>
        </w:tc>
        <w:tc>
          <w:tcPr/>
          <w:p>
            <w:pPr>
              <w:pStyle w:val="Compact"/>
              <w:jc w:val="left"/>
            </w:pPr>
            <w:r>
              <w:t xml:space="preserve">14</w:t>
            </w:r>
          </w:p>
        </w:tc>
        <w:tc>
          <w:tcPr/>
          <w:p>
            <w:pPr>
              <w:pStyle w:val="Compact"/>
              <w:jc w:val="left"/>
            </w:pPr>
            <w:r>
              <w:t xml:space="preserve">38 weeks</w:t>
            </w:r>
          </w:p>
        </w:tc>
        <w:tc>
          <w:tcPr/>
          <w:p>
            <w:pPr>
              <w:pStyle w:val="Compact"/>
              <w:jc w:val="left"/>
            </w:pPr>
            <w:r>
              <w:t xml:space="preserve">88.00</w:t>
            </w:r>
          </w:p>
        </w:tc>
        <w:tc>
          <w:tcPr/>
          <w:p>
            <w:pPr>
              <w:pStyle w:val="Compact"/>
              <w:jc w:val="left"/>
            </w:pPr>
            <w:r>
              <w:t xml:space="preserve">46,944.00</w:t>
            </w:r>
          </w:p>
        </w:tc>
      </w:tr>
      <w:tr>
        <w:tc>
          <w:tcPr/>
          <w:p>
            <w:pPr>
              <w:pStyle w:val="Compact"/>
              <w:jc w:val="left"/>
            </w:pPr>
            <w:r>
              <w:t xml:space="preserve">06</w:t>
            </w:r>
          </w:p>
        </w:tc>
        <w:tc>
          <w:tcPr/>
          <w:p>
            <w:pPr>
              <w:pStyle w:val="Compact"/>
              <w:jc w:val="left"/>
            </w:pPr>
            <w:r>
              <w:t xml:space="preserve">Teacher Secondary — Physical Education &amp; Health</w:t>
            </w:r>
          </w:p>
        </w:tc>
        <w:tc>
          <w:tcPr/>
          <w:p>
            <w:pPr>
              <w:pStyle w:val="Compact"/>
              <w:jc w:val="left"/>
            </w:pPr>
            <w:r>
              <w:t xml:space="preserve">PE / Health</w:t>
            </w:r>
          </w:p>
        </w:tc>
        <w:tc>
          <w:tcPr/>
          <w:p>
            <w:pPr>
              <w:pStyle w:val="Compact"/>
              <w:jc w:val="left"/>
            </w:pPr>
            <w:r>
              <w:t xml:space="preserve">Sekundarstufe I</w:t>
            </w:r>
          </w:p>
        </w:tc>
        <w:tc>
          <w:tcPr/>
          <w:p>
            <w:pPr>
              <w:pStyle w:val="Compact"/>
              <w:jc w:val="left"/>
            </w:pPr>
            <w:r>
              <w:t xml:space="preserve">16</w:t>
            </w:r>
          </w:p>
        </w:tc>
        <w:tc>
          <w:tcPr/>
          <w:p>
            <w:pPr>
              <w:pStyle w:val="Compact"/>
              <w:jc w:val="left"/>
            </w:pPr>
            <w:r>
              <w:t xml:space="preserve">38 weeks</w:t>
            </w:r>
          </w:p>
        </w:tc>
        <w:tc>
          <w:tcPr/>
          <w:p>
            <w:pPr>
              <w:pStyle w:val="Compact"/>
              <w:jc w:val="left"/>
            </w:pPr>
            <w:r>
              <w:t xml:space="preserve">78.00</w:t>
            </w:r>
          </w:p>
        </w:tc>
        <w:tc>
          <w:tcPr/>
          <w:p>
            <w:pPr>
              <w:pStyle w:val="Compact"/>
              <w:jc w:val="left"/>
            </w:pPr>
            <w:r>
              <w:t xml:space="preserve">47,424.00</w:t>
            </w:r>
          </w:p>
        </w:tc>
      </w:tr>
      <w:tr>
        <w:tc>
          <w:tcPr/>
          <w:p>
            <w:pPr>
              <w:pStyle w:val="Compact"/>
              <w:jc w:val="left"/>
            </w:pPr>
            <w:r>
              <w:t xml:space="preserve">07</w:t>
            </w:r>
          </w:p>
        </w:tc>
        <w:tc>
          <w:tcPr/>
          <w:p>
            <w:pPr>
              <w:pStyle w:val="Compact"/>
              <w:jc w:val="left"/>
            </w:pPr>
            <w:r>
              <w:t xml:space="preserve">Teacher Secondary — English Language (Supplementary)</w:t>
            </w:r>
          </w:p>
        </w:tc>
        <w:tc>
          <w:tcPr/>
          <w:p>
            <w:pPr>
              <w:pStyle w:val="Compact"/>
              <w:jc w:val="left"/>
            </w:pPr>
            <w:r>
              <w:t xml:space="preserve">English</w:t>
            </w:r>
          </w:p>
        </w:tc>
        <w:tc>
          <w:tcPr/>
          <w:p>
            <w:pPr>
              <w:pStyle w:val="Compact"/>
              <w:jc w:val="left"/>
            </w:pPr>
            <w:r>
              <w:t xml:space="preserve">Sekundarstufe I &amp; II</w:t>
            </w:r>
          </w:p>
        </w:tc>
        <w:tc>
          <w:tcPr/>
          <w:p>
            <w:pPr>
              <w:pStyle w:val="Compact"/>
              <w:jc w:val="left"/>
            </w:pPr>
            <w:r>
              <w:t xml:space="preserve">12</w:t>
            </w:r>
          </w:p>
        </w:tc>
        <w:tc>
          <w:tcPr/>
          <w:p>
            <w:pPr>
              <w:pStyle w:val="Compact"/>
              <w:jc w:val="left"/>
            </w:pPr>
            <w:r>
              <w:t xml:space="preserve">38 weeks</w:t>
            </w:r>
          </w:p>
        </w:tc>
        <w:tc>
          <w:tcPr/>
          <w:p>
            <w:pPr>
              <w:pStyle w:val="Compact"/>
              <w:jc w:val="left"/>
            </w:pPr>
            <w:r>
              <w:t xml:space="preserve">88.00</w:t>
            </w:r>
          </w:p>
        </w:tc>
        <w:tc>
          <w:tcPr/>
          <w:p>
            <w:pPr>
              <w:pStyle w:val="Compact"/>
              <w:jc w:val="left"/>
            </w:pPr>
            <w:r>
              <w:t xml:space="preserve">40,128.00</w:t>
            </w:r>
          </w:p>
        </w:tc>
      </w:tr>
      <w:tr>
        <w:tc>
          <w:tcPr>
            <w:gridSpan w:val="7"/>
          </w:tcPr>
          <w:p>
            <w:pPr>
              <w:pStyle w:val="Compact"/>
              <w:jc w:val="right"/>
            </w:pPr>
            <w:r>
              <w:t xml:space="preserve">Subtotal (CHF)</w:t>
            </w:r>
          </w:p>
        </w:tc>
        <w:tc>
          <w:tcPr/>
          <w:p>
            <w:pPr>
              <w:pStyle w:val="Compact"/>
              <w:jc w:val="left"/>
            </w:pPr>
            <w:r>
              <w:t xml:space="preserve">374,524.00</w:t>
            </w:r>
          </w:p>
        </w:tc>
      </w:tr>
      <w:tr>
        <w:tc>
          <w:tcPr>
            <w:gridSpan w:val="7"/>
          </w:tcPr>
          <w:p>
            <w:pPr>
              <w:pStyle w:val="Compact"/>
              <w:jc w:val="right"/>
            </w:pPr>
            <w:r>
              <w:t xml:space="preserve">VAT 8.1% (Switzerland Zurich)</w:t>
            </w:r>
          </w:p>
        </w:tc>
        <w:tc>
          <w:tcPr/>
          <w:p>
            <w:pPr>
              <w:pStyle w:val="Compact"/>
              <w:jc w:val="left"/>
            </w:pPr>
            <w:r>
              <w:t xml:space="preserve">30,336.44</w:t>
            </w:r>
          </w:p>
        </w:tc>
      </w:tr>
      <w:tr>
        <w:tc>
          <w:tcPr>
            <w:gridSpan w:val="7"/>
          </w:tcPr>
          <w:p>
            <w:pPr>
              <w:pStyle w:val="Compact"/>
              <w:jc w:val="right"/>
            </w:pPr>
            <w:r>
              <w:t xml:space="preserve">Grand Total (CHF)</w:t>
            </w:r>
          </w:p>
        </w:tc>
        <w:tc>
          <w:tcPr/>
          <w:p>
            <w:pPr>
              <w:pStyle w:val="Compact"/>
              <w:jc w:val="left"/>
            </w:pPr>
            <w:r>
              <w:t xml:space="preserve">404,860.44</w:t>
            </w:r>
          </w:p>
        </w:tc>
      </w:tr>
    </w:tbl>
    <w:bookmarkEnd w:id="25"/>
    <w:bookmarkStart w:id="26" w:name="delivery-and-performance-location"/>
    <w:p>
      <w:pPr>
        <w:pStyle w:val="Heading2"/>
      </w:pPr>
      <w:r>
        <w:t xml:space="preserve">4. Delivery and Performance Location</w:t>
      </w:r>
    </w:p>
    <w:p>
      <w:pPr>
        <w:pStyle w:val="FirstParagraph"/>
      </w:pPr>
      <w:r>
        <w:t xml:space="preserve">All Teacher Secondary services procured under this Purchase Order shall be delivered at the designated secondary school facilities located within the municipality of Switzerland Zurich. Primary delivery sites include the Gymnasium Zürich-West, the Sekundarschule Zürich-Ost, and the Kantonsschule Rämibühl. The Teacher Secondary personnel are expected to report to their assigned institutions in Switzerland Zurich no later than 07:30 on the first day of the academic term, which is scheduled for 1 September 2025.</w:t>
      </w:r>
    </w:p>
    <w:p>
      <w:pPr>
        <w:pStyle w:val="BodyText"/>
      </w:pPr>
      <w:r>
        <w:t xml:space="preserve">Any relocation of Teacher Secondary assignments between schools within the Switzerland Zurich district shall be communicated in writing at least fourteen (14) calendar days in advance by the purchasing entity.</w:t>
      </w:r>
    </w:p>
    <w:bookmarkEnd w:id="26"/>
    <w:bookmarkStart w:id="27" w:name="payment-terms-and-conditions"/>
    <w:p>
      <w:pPr>
        <w:pStyle w:val="Heading2"/>
      </w:pPr>
      <w:r>
        <w:t xml:space="preserve">5. Payment Terms and Conditions</w:t>
      </w:r>
    </w:p>
    <w:p>
      <w:pPr>
        <w:pStyle w:val="FirstParagraph"/>
      </w:pPr>
      <w:r>
        <w:t xml:space="preserve">Payment for the Teacher Secondary services outlined in this Purchase Order shall be made on a monthly basis, with invoices due within thirty (30) days of receipt. All payments shall be processed via bank transfer to the account designated by the supplier. The currency of all transactions under this Purchase Order is Swiss Francs (CHF), in accordance with the financial regulations governing public procurement in Switzerland Zurich.</w:t>
      </w:r>
    </w:p>
    <w:p>
      <w:pPr>
        <w:pStyle w:val="BodyText"/>
      </w:pPr>
      <w:r>
        <w:t xml:space="preserve">Retainage of five percent (5%) shall be withheld from each monthly payment until the final performance review of the Teacher Secondary personnel is completed at the end of the academic year. The retained amount shall be released within fifteen (15) business days following satisfactory completion of all contractual obligations.</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laws of the Swiss Confederation and the specific public procurement regulations applicable in the Canton of Switzerland Zurich (Vergaberecht Kanton Zürich).</w:t>
      </w:r>
    </w:p>
    <w:p>
      <w:pPr>
        <w:numPr>
          <w:ilvl w:val="0"/>
          <w:numId w:val="1001"/>
        </w:numPr>
        <w:pStyle w:val="Compact"/>
      </w:pPr>
      <w:r>
        <w:t xml:space="preserve">All Teacher Secondary personnel engaged under this Purchase Order must maintain valid professional liability insurance and comply with the child protection policies established by the Schulverwaltung Kanton Zürich.</w:t>
      </w:r>
    </w:p>
    <w:p>
      <w:pPr>
        <w:numPr>
          <w:ilvl w:val="0"/>
          <w:numId w:val="1001"/>
        </w:numPr>
        <w:pStyle w:val="Compact"/>
      </w:pPr>
      <w:r>
        <w:t xml:space="preserve">The supplier shall ensure that every Teacher Secondary professional assigned under this Purchase Order holds a current teaching license recognized by the EDK and the Canton of Switzerland Zurich. Failure to maintain valid credentials shall constitute grounds for immediate termination of this Purchase Order.</w:t>
      </w:r>
    </w:p>
    <w:p>
      <w:pPr>
        <w:numPr>
          <w:ilvl w:val="0"/>
          <w:numId w:val="1001"/>
        </w:numPr>
        <w:pStyle w:val="Compact"/>
      </w:pPr>
      <w:r>
        <w:t xml:space="preserve">Confidentiality: All student records, assessment data, and institutional information accessed by Teacher Secondary personnel in the course of their duties in Switzerland Zurich shall be treated as strictly confidential in accordance with the Swiss Federal Act on Data Protection (DSG).</w:t>
      </w:r>
    </w:p>
    <w:p>
      <w:pPr>
        <w:numPr>
          <w:ilvl w:val="0"/>
          <w:numId w:val="1001"/>
        </w:numPr>
        <w:pStyle w:val="Compact"/>
      </w:pPr>
      <w:r>
        <w:t xml:space="preserve">Termination: Either party may terminate this Purchase Order with a written notice period of sixty (60) days. In cases of gross misconduct by a Teacher Secondary professional, the purchasing entity reserves the right to terminate the relevant assignment immediately without penalty.</w:t>
      </w:r>
    </w:p>
    <w:p>
      <w:pPr>
        <w:numPr>
          <w:ilvl w:val="0"/>
          <w:numId w:val="1001"/>
        </w:numPr>
        <w:pStyle w:val="Compact"/>
      </w:pPr>
      <w:r>
        <w:t xml:space="preserve">Dispute Resolution: Any disputes arising from this Purchase Order shall be resolved through mediation in Switzerland Zurich before proceeding to the competent civil courts of the Canton of Zürich.</w:t>
      </w:r>
    </w:p>
    <w:p>
      <w:pPr>
        <w:numPr>
          <w:ilvl w:val="0"/>
          <w:numId w:val="1001"/>
        </w:numPr>
        <w:pStyle w:val="Compact"/>
      </w:pPr>
      <w:r>
        <w:t xml:space="preserve">Force Majeure: Neither party shall be liable for failure to perform obligations under this Purchase Order due to circumstances beyond reasonable control, including but not limited to natural disasters, pandemics, or government-mandated school closures in Switzerland Zurich.</w:t>
      </w:r>
    </w:p>
    <w:p>
      <w:pPr>
        <w:numPr>
          <w:ilvl w:val="0"/>
          <w:numId w:val="1001"/>
        </w:numPr>
        <w:pStyle w:val="Compact"/>
      </w:pPr>
      <w:r>
        <w:t xml:space="preserve">Compliance: The supplier warrants that all Teacher Secondary engagements comply with Swiss labor law, including the Federal Act on Foreign Nationals (AuG) where applicable, and all collective labor agreements (GAV) in force in Switzerland Zurich.</w:t>
      </w:r>
    </w:p>
    <w:bookmarkEnd w:id="28"/>
    <w:bookmarkStart w:id="29" w:name="authorization-and-acceptance"/>
    <w:p>
      <w:pPr>
        <w:pStyle w:val="Heading2"/>
      </w:pPr>
      <w:r>
        <w:t xml:space="preserve">7. Authorization and Acceptance</w:t>
      </w:r>
    </w:p>
    <w:p>
      <w:pPr>
        <w:pStyle w:val="FirstParagraph"/>
      </w:pPr>
      <w:r>
        <w:t xml:space="preserve">This Purchase Order becomes effective upon signature by both parties. The supplier acknowledges receipt of this Purchase Order and confirms its acceptance of all terms, conditions, and specifications regarding the Teacher Secondary services to be provided in Switzerland Zurich.</w:t>
      </w:r>
    </w:p>
    <w:bookmarkEnd w:id="29"/>
    <w:p>
      <w:pPr>
        <w:pStyle w:val="BodyText"/>
      </w:pPr>
      <w:r>
        <w:rPr>
          <w:bCs/>
          <w:b/>
        </w:rPr>
        <w:t xml:space="preserve">For the Purchasing Entity</w:t>
      </w:r>
      <w:r>
        <w:br/>
      </w:r>
      <w:r>
        <w:t xml:space="preserve">Schulverwaltung Kanton Zürich</w:t>
      </w:r>
      <w:r>
        <w:br/>
      </w:r>
      <w:r>
        <w:t xml:space="preserve">Name: Dr. Elisabeth Müller</w:t>
      </w:r>
      <w:r>
        <w:br/>
      </w:r>
      <w:r>
        <w:t xml:space="preserve">Title: Head of Procurement, Switzerland Zurich</w:t>
      </w:r>
      <w:r>
        <w:br/>
      </w:r>
      <w:r>
        <w:t xml:space="preserve">Date: _______________</w:t>
      </w:r>
    </w:p>
    <w:p>
      <w:pPr>
        <w:pStyle w:val="BodyText"/>
      </w:pPr>
      <w:r>
        <w:rPr>
          <w:bCs/>
          <w:b/>
        </w:rPr>
        <w:t xml:space="preserve">For the Supplier</w:t>
      </w:r>
      <w:r>
        <w:br/>
      </w:r>
      <w:r>
        <w:t xml:space="preserve">Lehrkräfte Sekundarstufe AG</w:t>
      </w:r>
      <w:r>
        <w:br/>
      </w:r>
      <w:r>
        <w:t xml:space="preserve">Name: Thomas Keller</w:t>
      </w:r>
      <w:r>
        <w:br/>
      </w:r>
      <w:r>
        <w:t xml:space="preserve">Title: Managing Director</w:t>
      </w:r>
      <w:r>
        <w:br/>
      </w:r>
      <w:r>
        <w:t xml:space="preserve">Date: _______________</w:t>
      </w:r>
    </w:p>
    <w:p>
      <w:pPr>
        <w:pStyle w:val="BodyText"/>
      </w:pPr>
      <w:r>
        <w:t xml:space="preserve">This Purchase Order (PO-ZH-2025-04782) was issued by the Schulverwaltung Kanton Zürich for the procurement of Teacher Secondary services in Switzerland Zurich. This document is valid only when signed by both authorized representatives. For inquiries, contact the Procurement Office at Bahnhofstrasse 101, 8001 Switzerland Zurich. © 2025 Schulverwaltung Kanton Zürich.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Switzerland Zurich</dc:title>
  <dc:creator/>
  <dc:language>en</dc:language>
  <cp:keywords/>
  <dcterms:created xsi:type="dcterms:W3CDTF">2026-10-10T03:13:40Z</dcterms:created>
  <dcterms:modified xsi:type="dcterms:W3CDTF">2026-10-10T03:13:40Z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