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Services Procurement — Telecommunication Engineering Division</w:t>
      </w:r>
    </w:p>
    <w:p>
      <w:pPr>
        <w:pStyle w:val="BodyText"/>
      </w:pPr>
      <w:r>
        <w:t xml:space="preserve">PO No: EAA-TC-2025-04782</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Addis Telecom Infrastructure Solutions PLC</w:t>
      </w:r>
    </w:p>
    <w:p>
      <w:pPr>
        <w:pStyle w:val="BodyText"/>
      </w:pPr>
      <w:r>
        <w:rPr>
          <w:bCs/>
          <w:b/>
        </w:rPr>
        <w:t xml:space="preserve">Address:</w:t>
      </w:r>
      <w:r>
        <w:t xml:space="preserve"> </w:t>
      </w:r>
      <w:r>
        <w:t xml:space="preserve">Bole Road, 4th Floor, Addis Ababa, Ethiopia</w:t>
      </w:r>
    </w:p>
    <w:p>
      <w:pPr>
        <w:pStyle w:val="BodyText"/>
      </w:pPr>
      <w:r>
        <w:rPr>
          <w:bCs/>
          <w:b/>
        </w:rPr>
        <w:t xml:space="preserve">TIN:</w:t>
      </w:r>
      <w:r>
        <w:t xml:space="preserve"> </w:t>
      </w:r>
      <w:r>
        <w:t xml:space="preserve">00123456789</w:t>
      </w:r>
    </w:p>
    <w:p>
      <w:pPr>
        <w:pStyle w:val="BodyText"/>
      </w:pPr>
      <w:r>
        <w:rPr>
          <w:bCs/>
          <w:b/>
        </w:rPr>
        <w:t xml:space="preserve">Contact Person:</w:t>
      </w:r>
      <w:r>
        <w:t xml:space="preserve"> </w:t>
      </w:r>
      <w:r>
        <w:t xml:space="preserve">Mr. Dawit Alemu, Procurement Director</w:t>
      </w:r>
    </w:p>
    <w:p>
      <w:pPr>
        <w:pStyle w:val="BodyText"/>
      </w:pPr>
      <w:r>
        <w:rPr>
          <w:bCs/>
          <w:b/>
        </w:rPr>
        <w:t xml:space="preserve">Email:</w:t>
      </w:r>
      <w:r>
        <w:t xml:space="preserve"> </w:t>
      </w:r>
      <w:r>
        <w:t xml:space="preserve">procurement@addistelecom.et</w:t>
      </w:r>
    </w:p>
    <w:p>
      <w:pPr>
        <w:pStyle w:val="BodyText"/>
      </w:pPr>
      <w:r>
        <w:rPr>
          <w:bCs/>
          <w:b/>
        </w:rPr>
        <w:t xml:space="preserve">Phone:</w:t>
      </w:r>
      <w:r>
        <w:t xml:space="preserve"> </w:t>
      </w:r>
      <w:r>
        <w:t xml:space="preserve">+251-11-662-3456</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Horn of Africa Telecommunications Engineering Ltd.</w:t>
      </w:r>
    </w:p>
    <w:p>
      <w:pPr>
        <w:pStyle w:val="BodyText"/>
      </w:pPr>
      <w:r>
        <w:rPr>
          <w:bCs/>
          <w:b/>
        </w:rPr>
        <w:t xml:space="preserve">Address:</w:t>
      </w:r>
      <w:r>
        <w:t xml:space="preserve"> </w:t>
      </w:r>
      <w:r>
        <w:t xml:space="preserve">CMC Avenue, 2nd Floor, Addis Ababa, Ethiopia</w:t>
      </w:r>
    </w:p>
    <w:p>
      <w:pPr>
        <w:pStyle w:val="BodyText"/>
      </w:pPr>
      <w:r>
        <w:rPr>
          <w:bCs/>
          <w:b/>
        </w:rPr>
        <w:t xml:space="preserve">TIN:</w:t>
      </w:r>
      <w:r>
        <w:t xml:space="preserve"> </w:t>
      </w:r>
      <w:r>
        <w:t xml:space="preserve">00987654321</w:t>
      </w:r>
    </w:p>
    <w:p>
      <w:pPr>
        <w:pStyle w:val="BodyText"/>
      </w:pPr>
      <w:r>
        <w:rPr>
          <w:bCs/>
          <w:b/>
        </w:rPr>
        <w:t xml:space="preserve">Contact Person:</w:t>
      </w:r>
      <w:r>
        <w:t xml:space="preserve"> </w:t>
      </w:r>
      <w:r>
        <w:t xml:space="preserve">Ms. Selam Tesfaye, Project Manager</w:t>
      </w:r>
    </w:p>
    <w:p>
      <w:pPr>
        <w:pStyle w:val="BodyText"/>
      </w:pPr>
      <w:r>
        <w:rPr>
          <w:bCs/>
          <w:b/>
        </w:rPr>
        <w:t xml:space="preserve">Email:</w:t>
      </w:r>
      <w:r>
        <w:t xml:space="preserve"> </w:t>
      </w:r>
      <w:r>
        <w:t xml:space="preserve">projects@hoatelecom.et</w:t>
      </w:r>
    </w:p>
    <w:p>
      <w:pPr>
        <w:pStyle w:val="BodyText"/>
      </w:pPr>
      <w:r>
        <w:rPr>
          <w:bCs/>
          <w:b/>
        </w:rPr>
        <w:t xml:space="preserve">Phone:</w:t>
      </w:r>
      <w:r>
        <w:t xml:space="preserve"> </w:t>
      </w:r>
      <w:r>
        <w:t xml:space="preserve">+251-11-555-7890</w:t>
      </w:r>
    </w:p>
    <w:bookmarkEnd w:id="22"/>
    <w:bookmarkStart w:id="23"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Project Location:</w:t>
            </w:r>
          </w:p>
        </w:tc>
        <w:tc>
          <w:tcPr/>
          <w:p>
            <w:pPr>
              <w:pStyle w:val="Compact"/>
              <w:jc w:val="left"/>
            </w:pPr>
            <w:r>
              <w:t xml:space="preserve">Ethiopia Addis Ababa — Bole Sub-City, Woreda 03</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Currency:</w:t>
            </w:r>
          </w:p>
        </w:tc>
        <w:tc>
          <w:tcPr/>
          <w:p>
            <w:pPr>
              <w:pStyle w:val="Compact"/>
              <w:jc w:val="left"/>
            </w:pPr>
            <w:r>
              <w:t xml:space="preserve">Ethiopian Birr (ETB)</w:t>
            </w:r>
          </w:p>
        </w:tc>
        <w:tc>
          <w:tcPr/>
          <w:p>
            <w:pPr>
              <w:pStyle w:val="Compact"/>
              <w:jc w:val="left"/>
            </w:pPr>
            <w:r>
              <w:rPr>
                <w:bCs/>
                <w:b/>
              </w:rPr>
              <w:t xml:space="preserve">Valid Until:</w:t>
            </w:r>
          </w:p>
        </w:tc>
        <w:tc>
          <w:tcPr/>
          <w:p>
            <w:pPr>
              <w:pStyle w:val="Compact"/>
              <w:jc w:val="left"/>
            </w:pPr>
            <w:r>
              <w:t xml:space="preserve">30 June 2025</w:t>
            </w:r>
          </w:p>
        </w:tc>
      </w:tr>
    </w:tbl>
    <w:bookmarkEnd w:id="23"/>
    <w:bookmarkStart w:id="24" w:name="X95067ef301e04c13d50963faee2dec0659d7053"/>
    <w:p>
      <w:pPr>
        <w:pStyle w:val="Heading2"/>
      </w:pPr>
      <w:r>
        <w:t xml:space="preserve">2. Scope of Work — Telecommunication Engineer Services</w:t>
      </w:r>
    </w:p>
    <w:p>
      <w:pPr>
        <w:pStyle w:val="FirstParagraph"/>
      </w:pPr>
      <w:r>
        <w:t xml:space="preserve">This</w:t>
      </w:r>
      <w:r>
        <w:t xml:space="preserve"> </w:t>
      </w:r>
      <w:r>
        <w:t xml:space="preserve">Purchase Order</w:t>
      </w:r>
      <w:r>
        <w:t xml:space="preserve"> </w:t>
      </w:r>
      <w:r>
        <w:t xml:space="preserve">is issued by Addis Telecom Infrastructure Solutions PLC to procure the professional services of a qualified</w:t>
      </w:r>
      <w:r>
        <w:t xml:space="preserve"> </w:t>
      </w:r>
      <w:r>
        <w:t xml:space="preserve">Telecommunication Engineer</w:t>
      </w:r>
      <w:r>
        <w:t xml:space="preserve"> </w:t>
      </w:r>
      <w:r>
        <w:t xml:space="preserve">to be deployed and operational within</w:t>
      </w:r>
      <w:r>
        <w:t xml:space="preserve"> </w:t>
      </w:r>
      <w:r>
        <w:t xml:space="preserve">Ethiopia Addis Ababa</w:t>
      </w:r>
      <w:r>
        <w:t xml:space="preserve">. The Telecommunication Engineer shall be responsible for the design, installation, testing, commissioning, and ongoing maintenance of fiber-optic network infrastructure, microwave relay stations, and 4G/LTE base station equipment across the designated service area in Ethiopia Addis Ababa. The Telecommunication Engineer must hold a minimum of a Bachelor's degree in Telecommunication Engineering or a related field, possess at least five (5) years of documented professional experience in network deployment, and be registered with the Ethiopian Engineers Order (EEo). All work shall comply with the National Communications Authority (NCA) of Ethiopia regulations and the Ethiopian Telecommunications Proclamation No. 1124/2019.</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Senior Telecommunication Engineer — Network Design &amp; Architecture (Fiber Optic &amp; Microwave)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Telecommunication Engineer — Base Station Installation &amp; Commissioning (4G/LTE)</w:t>
            </w:r>
          </w:p>
        </w:tc>
        <w:tc>
          <w:tcPr/>
          <w:p>
            <w:pPr>
              <w:pStyle w:val="Compact"/>
              <w:jc w:val="left"/>
            </w:pPr>
            <w:r>
              <w:t xml:space="preserve">2</w:t>
            </w:r>
          </w:p>
        </w:tc>
        <w:tc>
          <w:tcPr/>
          <w:p>
            <w:pPr>
              <w:pStyle w:val="Compact"/>
              <w:jc w:val="left"/>
            </w:pPr>
            <w:r>
              <w:t xml:space="preserve">Month</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03</w:t>
            </w:r>
          </w:p>
        </w:tc>
        <w:tc>
          <w:tcPr/>
          <w:p>
            <w:pPr>
              <w:pStyle w:val="Compact"/>
              <w:jc w:val="left"/>
            </w:pPr>
            <w:r>
              <w:t xml:space="preserve">Telecommunication Engineer — Field Survey &amp; Site Assessment in Ethiopia Addis Ababa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Telecommunication Engineer — Network Testing, Optimization &amp; Performance Reporting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Telecommunication Engineer — Preventive &amp; Corrective Maintenance (Ongoing)</w:t>
            </w:r>
          </w:p>
        </w:tc>
        <w:tc>
          <w:tcPr/>
          <w:p>
            <w:pPr>
              <w:pStyle w:val="Compact"/>
              <w:jc w:val="left"/>
            </w:pPr>
            <w:r>
              <w:t xml:space="preserve">3</w:t>
            </w:r>
          </w:p>
        </w:tc>
        <w:tc>
          <w:tcPr/>
          <w:p>
            <w:pPr>
              <w:pStyle w:val="Compact"/>
              <w:jc w:val="left"/>
            </w:pPr>
            <w:r>
              <w:t xml:space="preserve">Month</w:t>
            </w:r>
          </w:p>
        </w:tc>
        <w:tc>
          <w:tcPr/>
          <w:p>
            <w:pPr>
              <w:pStyle w:val="Compact"/>
              <w:jc w:val="left"/>
            </w:pPr>
            <w:r>
              <w:t xml:space="preserve">110,000.00</w:t>
            </w:r>
          </w:p>
        </w:tc>
        <w:tc>
          <w:tcPr/>
          <w:p>
            <w:pPr>
              <w:pStyle w:val="Compact"/>
              <w:jc w:val="left"/>
            </w:pPr>
            <w:r>
              <w:t xml:space="preserve">330,000.00</w:t>
            </w:r>
          </w:p>
        </w:tc>
      </w:tr>
      <w:tr>
        <w:tc>
          <w:tcPr/>
          <w:p>
            <w:pPr>
              <w:pStyle w:val="Compact"/>
              <w:jc w:val="left"/>
            </w:pPr>
            <w:r>
              <w:t xml:space="preserve">06</w:t>
            </w:r>
          </w:p>
        </w:tc>
        <w:tc>
          <w:tcPr/>
          <w:p>
            <w:pPr>
              <w:pStyle w:val="Compact"/>
              <w:jc w:val="left"/>
            </w:pPr>
            <w:r>
              <w:t xml:space="preserve">Technical Documentation, As-Built Drawings &amp; Handover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1,065,000.00</w:t>
            </w:r>
          </w:p>
        </w:tc>
      </w:tr>
      <w:tr>
        <w:tc>
          <w:tcPr>
            <w:gridSpan w:val="5"/>
          </w:tcPr>
          <w:p>
            <w:pPr>
              <w:pStyle w:val="Compact"/>
              <w:jc w:val="right"/>
            </w:pPr>
            <w:r>
              <w:t xml:space="preserve">VAT (15%)</w:t>
            </w:r>
          </w:p>
        </w:tc>
        <w:tc>
          <w:tcPr/>
          <w:p>
            <w:pPr>
              <w:pStyle w:val="Compact"/>
              <w:jc w:val="left"/>
            </w:pPr>
            <w:r>
              <w:t xml:space="preserve">159,750.00</w:t>
            </w:r>
          </w:p>
        </w:tc>
      </w:tr>
      <w:tr>
        <w:tc>
          <w:tcPr>
            <w:gridSpan w:val="5"/>
          </w:tcPr>
          <w:p>
            <w:pPr>
              <w:pStyle w:val="Compact"/>
              <w:jc w:val="right"/>
            </w:pPr>
            <w:r>
              <w:t xml:space="preserve">GRAND TOTAL (ETB)</w:t>
            </w:r>
          </w:p>
        </w:tc>
        <w:tc>
          <w:tcPr/>
          <w:p>
            <w:pPr>
              <w:pStyle w:val="Compact"/>
              <w:jc w:val="left"/>
            </w:pPr>
            <w:r>
              <w:t xml:space="preserve">1,224,750.00</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constitutes a binding agreement between the Purchasing Party and the Supplier for the provision of Telecommunication Engineer services exclusively within the geographic boundaries of Ethiopia Addis Ababa, unless otherwise agreed in writing.</w:t>
      </w:r>
    </w:p>
    <w:p>
      <w:pPr>
        <w:numPr>
          <w:ilvl w:val="0"/>
          <w:numId w:val="1001"/>
        </w:numPr>
        <w:pStyle w:val="Compact"/>
      </w:pPr>
      <w:r>
        <w:t xml:space="preserve">The Supplier shall ensure that the assigned Telecommunication Engineer possesses all necessary professional licenses, certifications, and insurance coverage required by Ethiopian law and the National Communications Authority of Ethiopia prior to commencing any fieldwork.</w:t>
      </w:r>
    </w:p>
    <w:p>
      <w:pPr>
        <w:numPr>
          <w:ilvl w:val="0"/>
          <w:numId w:val="1001"/>
        </w:numPr>
        <w:pStyle w:val="Compact"/>
      </w:pPr>
      <w:r>
        <w:t xml:space="preserve">All Telecommunication Engineer personnel deployed under this Purchase Order shall adhere to the health, safety, and environmental standards set forth by the Ministry of Innovation and Technology of Ethiopia and the local Addis Ababa City Administration regulations.</w:t>
      </w:r>
    </w:p>
    <w:p>
      <w:pPr>
        <w:numPr>
          <w:ilvl w:val="0"/>
          <w:numId w:val="1001"/>
        </w:numPr>
        <w:pStyle w:val="Compact"/>
      </w:pPr>
      <w:r>
        <w:t xml:space="preserve">Payment shall be processed via bank transfer to the Supplier's designated account in an Ethiopian commercial bank within thirty (30) calendar days of receipt of a valid invoice and completion certification for each milestone.</w:t>
      </w:r>
    </w:p>
    <w:p>
      <w:pPr>
        <w:numPr>
          <w:ilvl w:val="0"/>
          <w:numId w:val="1001"/>
        </w:numPr>
        <w:pStyle w:val="Compact"/>
      </w:pPr>
      <w:r>
        <w:t xml:space="preserve">The Supplier shall submit a detailed project schedule, resource allocation plan, and risk mitigation strategy within seven (7) business days of the acceptance of this Purchase Order.</w:t>
      </w:r>
    </w:p>
    <w:p>
      <w:pPr>
        <w:numPr>
          <w:ilvl w:val="0"/>
          <w:numId w:val="1001"/>
        </w:numPr>
        <w:pStyle w:val="Compact"/>
      </w:pPr>
      <w:r>
        <w:t xml:space="preserve">Any changes in scope, additional Telecommunication Engineer personnel, or modifications to the project timeline in Ethiopia Addis Ababa must be documented through a formal Change Order signed by both parties before implementation.</w:t>
      </w:r>
    </w:p>
    <w:p>
      <w:pPr>
        <w:numPr>
          <w:ilvl w:val="0"/>
          <w:numId w:val="1001"/>
        </w:numPr>
        <w:pStyle w:val="Compact"/>
      </w:pPr>
      <w:r>
        <w:t xml:space="preserve">The Supplier warrants that all Telecommunication Engineer services shall be performed in a professional, workmanlike manner in accordance with industry best practices and applicable Ethiopian telecommunications standards (ET-Telecom specifications).</w:t>
      </w:r>
    </w:p>
    <w:p>
      <w:pPr>
        <w:numPr>
          <w:ilvl w:val="0"/>
          <w:numId w:val="1001"/>
        </w:numPr>
        <w:pStyle w:val="Compact"/>
      </w:pPr>
      <w:r>
        <w:t xml:space="preserve">In the event of non-performance or breach of this Purchase Order, the Purchasing Party reserves the right to terminate the agreement with fourteen (14) days' written notice and to recover any damages incurred as a result of the Supplier's failure to deliver the Telecommunication Engineer services as specified.</w:t>
      </w:r>
    </w:p>
    <w:p>
      <w:pPr>
        <w:numPr>
          <w:ilvl w:val="0"/>
          <w:numId w:val="1001"/>
        </w:numPr>
        <w:pStyle w:val="Compact"/>
      </w:pPr>
      <w:r>
        <w:t xml:space="preserve">All intellectual property, technical documentation, and as-built records generated under this Purchase Order shall be the sole property of the Purchasing Party upon full payment.</w:t>
      </w:r>
    </w:p>
    <w:p>
      <w:pPr>
        <w:numPr>
          <w:ilvl w:val="0"/>
          <w:numId w:val="1001"/>
        </w:numPr>
        <w:pStyle w:val="Compact"/>
      </w:pPr>
      <w:r>
        <w:t xml:space="preserve">This Purchase Order shall be governed by and construed in accordance with the laws of the Federal Democratic Republic of Ethiopia. Any disputes arising hereunder shall be resolved through arbitration in Addis Ababa, Ethiopia, in accordance with the Ethiopian Arbitration and Conciliation Proclamation No. 1242/2021.</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all terms, conditions, and specifications outlined in this Purchase Order for the engagement of Telecommunication Engineer services in Ethiopia Addis Ababa. This document is valid for a period of fourteen (14) days from the date of issue, after which it shall be considered expired unless renewed in writing.</w:t>
      </w:r>
    </w:p>
    <w:bookmarkEnd w:id="27"/>
    <w:p>
      <w:pPr>
        <w:pStyle w:val="BodyText"/>
      </w:pPr>
      <w:r>
        <w:rPr>
          <w:bCs/>
          <w:b/>
        </w:rPr>
        <w:t xml:space="preserve">For the Purchasing Party</w:t>
      </w:r>
      <w:r>
        <w:br/>
      </w:r>
      <w:r>
        <w:t xml:space="preserve">Addis Telecom Infrastructure Solutions PLC</w:t>
      </w:r>
      <w:r>
        <w:br/>
      </w:r>
      <w:r>
        <w:br/>
      </w:r>
      <w:r>
        <w:t xml:space="preserve">Name: Mr. Dawit Alemu</w:t>
      </w:r>
      <w:r>
        <w:br/>
      </w:r>
      <w:r>
        <w:t xml:space="preserve">Title: Procurement Director</w:t>
      </w:r>
      <w:r>
        <w:br/>
      </w:r>
      <w:r>
        <w:t xml:space="preserve">Date: _______________</w:t>
      </w:r>
    </w:p>
    <w:p>
      <w:pPr>
        <w:pStyle w:val="BodyText"/>
      </w:pPr>
      <w:r>
        <w:rPr>
          <w:bCs/>
          <w:b/>
        </w:rPr>
        <w:t xml:space="preserve">For the Supplier / Service Provider</w:t>
      </w:r>
      <w:r>
        <w:br/>
      </w:r>
      <w:r>
        <w:t xml:space="preserve">Horn of Africa Telecommunications Engineering Ltd.</w:t>
      </w:r>
      <w:r>
        <w:br/>
      </w:r>
      <w:r>
        <w:br/>
      </w:r>
      <w:r>
        <w:t xml:space="preserve">Name: Ms. Selam Tesfaye</w:t>
      </w:r>
      <w:r>
        <w:br/>
      </w:r>
      <w:r>
        <w:t xml:space="preserve">Title: Project Manager</w:t>
      </w:r>
      <w:r>
        <w:br/>
      </w:r>
      <w:r>
        <w:t xml:space="preserve">Date: _______________</w:t>
      </w:r>
    </w:p>
    <w:p>
      <w:pPr>
        <w:pStyle w:val="BodyText"/>
      </w:pPr>
      <w:r>
        <w:t xml:space="preserve">This Purchase Order (PO No: EAA-TC-2025-04782) was generated by Addis Telecom Infrastructure Solutions PLC for the procurement of Telecommunication Engineer professional services in Ethiopia Addis Ababa. This document is confidential and intended solely for the named parties. Unauthorized reproduction or distribution is prohibited under Ethiopian commercial law.</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Ethiopia Addis Ababa</dc:title>
  <dc:creator/>
  <dc:language>en</dc:language>
  <cp:keywords/>
  <dcterms:created xsi:type="dcterms:W3CDTF">2026-10-10T08:33:04Z</dcterms:created>
  <dcterms:modified xsi:type="dcterms:W3CDTF">2026-10-10T08:33:04Z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