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Procurement of Professional Services —</w:t>
      </w:r>
      <w:r>
        <w:t xml:space="preserve"> </w:t>
      </w:r>
      <w:r>
        <w:t xml:space="preserve">Telecommunication Engineer</w:t>
      </w:r>
      <w:r>
        <w:t xml:space="preserve"> </w:t>
      </w:r>
      <w:r>
        <w:t xml:space="preserve">—</w:t>
      </w:r>
      <w:r>
        <w:t xml:space="preserve"> </w:t>
      </w:r>
      <w:r>
        <w:t xml:space="preserve">Japan Osaka</w:t>
      </w:r>
    </w:p>
    <w:p>
      <w:pPr>
        <w:pStyle w:val="BodyText"/>
      </w:pPr>
      <w:r>
        <w:t xml:space="preserve">This Purchase Order is issued in accordance with the procurement policies of the purchasing entity and governs the engagement of a qualified Telecommunication Engineer for deployment in Japan Osaka.</w:t>
      </w:r>
    </w:p>
    <w:bookmarkEnd w:id="20"/>
    <w:p>
      <w:pPr>
        <w:pStyle w:val="BodyText"/>
      </w:pPr>
      <w:r>
        <w:rPr>
          <w:bCs/>
          <w:b/>
        </w:rPr>
        <w:t xml:space="preserve">Purchase Order Number</w:t>
      </w:r>
      <w:r>
        <w:t xml:space="preserve"> </w:t>
      </w:r>
      <w:r>
        <w:t xml:space="preserve">PO-JPO-2025-04871</w:t>
      </w:r>
    </w:p>
    <w:p>
      <w:pPr>
        <w:pStyle w:val="BodyText"/>
      </w:pPr>
      <w:r>
        <w:rPr>
          <w:bCs/>
          <w:b/>
        </w:rPr>
        <w:t xml:space="preserve">Date of Issue</w:t>
      </w:r>
      <w:r>
        <w:t xml:space="preserve"> </w:t>
      </w:r>
      <w:r>
        <w:t xml:space="preserve">June 12, 2025</w:t>
      </w:r>
    </w:p>
    <w:p>
      <w:pPr>
        <w:pStyle w:val="BodyText"/>
      </w:pPr>
      <w:r>
        <w:rPr>
          <w:bCs/>
          <w:b/>
        </w:rPr>
        <w:t xml:space="preserve">Required Delivery / Start Date</w:t>
      </w:r>
      <w:r>
        <w:t xml:space="preserve"> </w:t>
      </w:r>
      <w:r>
        <w:t xml:space="preserve">July 1, 2025</w:t>
      </w:r>
    </w:p>
    <w:p>
      <w:pPr>
        <w:pStyle w:val="BodyText"/>
      </w:pPr>
      <w:r>
        <w:rPr>
          <w:bCs/>
          <w:b/>
        </w:rPr>
        <w:t xml:space="preserve">Project Location</w:t>
      </w:r>
      <w:r>
        <w:t xml:space="preserve"> </w:t>
      </w:r>
      <w:r>
        <w:t xml:space="preserve">Japan Osaka</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Osaka Network Infrastructure Solutions Co., Ltd.</w:t>
            </w:r>
          </w:p>
        </w:tc>
      </w:tr>
      <w:tr>
        <w:tc>
          <w:tcPr/>
          <w:p>
            <w:pPr>
              <w:pStyle w:val="Compact"/>
              <w:jc w:val="left"/>
            </w:pPr>
            <w:r>
              <w:rPr>
                <w:bCs/>
                <w:b/>
              </w:rPr>
              <w:t xml:space="preserve">Address</w:t>
            </w:r>
          </w:p>
        </w:tc>
        <w:tc>
          <w:tcPr/>
          <w:p>
            <w:pPr>
              <w:pStyle w:val="Compact"/>
              <w:jc w:val="left"/>
            </w:pPr>
            <w:r>
              <w:t xml:space="preserve">3-1-2 Umeda, Kita-ku, Osaka 530-0001, Japan</w:t>
            </w:r>
          </w:p>
        </w:tc>
      </w:tr>
      <w:tr>
        <w:tc>
          <w:tcPr/>
          <w:p>
            <w:pPr>
              <w:pStyle w:val="Compact"/>
              <w:jc w:val="left"/>
            </w:pPr>
            <w:r>
              <w:rPr>
                <w:bCs/>
                <w:b/>
              </w:rPr>
              <w:t xml:space="preserve">Contact Person</w:t>
            </w:r>
          </w:p>
        </w:tc>
        <w:tc>
          <w:tcPr/>
          <w:p>
            <w:pPr>
              <w:pStyle w:val="Compact"/>
              <w:jc w:val="left"/>
            </w:pPr>
            <w:r>
              <w:t xml:space="preserve">Mr. Kenji Tanaka, Director of Procurement</w:t>
            </w:r>
          </w:p>
        </w:tc>
      </w:tr>
      <w:tr>
        <w:tc>
          <w:tcPr/>
          <w:p>
            <w:pPr>
              <w:pStyle w:val="Compact"/>
              <w:jc w:val="left"/>
            </w:pPr>
            <w:r>
              <w:rPr>
                <w:bCs/>
                <w:b/>
              </w:rPr>
              <w:t xml:space="preserve">Email / Phone</w:t>
            </w:r>
          </w:p>
        </w:tc>
        <w:tc>
          <w:tcPr/>
          <w:p>
            <w:pPr>
              <w:pStyle w:val="Compact"/>
              <w:jc w:val="left"/>
            </w:pPr>
            <w:r>
              <w:t xml:space="preserve">procurement@oniso.co.jp / +81-6-6345-8821</w:t>
            </w:r>
          </w:p>
        </w:tc>
      </w:tr>
      <w:tr>
        <w:tc>
          <w:tcPr/>
          <w:p>
            <w:pPr>
              <w:pStyle w:val="Compact"/>
              <w:jc w:val="left"/>
            </w:pPr>
            <w:r>
              <w:rPr>
                <w:bCs/>
                <w:b/>
              </w:rPr>
              <w:t xml:space="preserve">Tax Identification</w:t>
            </w:r>
          </w:p>
        </w:tc>
        <w:tc>
          <w:tcPr/>
          <w:p>
            <w:pPr>
              <w:pStyle w:val="Compact"/>
              <w:jc w:val="left"/>
            </w:pPr>
            <w:r>
              <w:t xml:space="preserve">12-3456-7890123</w:t>
            </w:r>
          </w:p>
        </w:tc>
      </w:tr>
    </w:tbl>
    <w:p>
      <w:pPr>
        <w:pStyle w:val="BodyText"/>
      </w:pPr>
      <w:r>
        <w:t xml:space="preserve">2. Supplying Party (Seller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Global Telecom Talent Partners LLC</w:t>
            </w:r>
          </w:p>
        </w:tc>
      </w:tr>
      <w:tr>
        <w:tc>
          <w:tcPr/>
          <w:p>
            <w:pPr>
              <w:pStyle w:val="Compact"/>
              <w:jc w:val="left"/>
            </w:pPr>
            <w:r>
              <w:rPr>
                <w:bCs/>
                <w:b/>
              </w:rPr>
              <w:t xml:space="preserve">Address</w:t>
            </w:r>
          </w:p>
        </w:tc>
        <w:tc>
          <w:tcPr/>
          <w:p>
            <w:pPr>
              <w:pStyle w:val="Compact"/>
              <w:jc w:val="left"/>
            </w:pPr>
            <w:r>
              <w:t xml:space="preserve">742 Innovation Drive, Suite 500, Austin, TX 78701, USA</w:t>
            </w:r>
          </w:p>
        </w:tc>
      </w:tr>
      <w:tr>
        <w:tc>
          <w:tcPr/>
          <w:p>
            <w:pPr>
              <w:pStyle w:val="Compact"/>
              <w:jc w:val="left"/>
            </w:pPr>
            <w:r>
              <w:rPr>
                <w:bCs/>
                <w:b/>
              </w:rPr>
              <w:t xml:space="preserve">Contact Person</w:t>
            </w:r>
          </w:p>
        </w:tc>
        <w:tc>
          <w:tcPr/>
          <w:p>
            <w:pPr>
              <w:pStyle w:val="Compact"/>
              <w:jc w:val="left"/>
            </w:pPr>
            <w:r>
              <w:t xml:space="preserve">Ms. Sarah Mitchell, Account Manager</w:t>
            </w:r>
          </w:p>
        </w:tc>
      </w:tr>
      <w:tr>
        <w:tc>
          <w:tcPr/>
          <w:p>
            <w:pPr>
              <w:pStyle w:val="Compact"/>
              <w:jc w:val="left"/>
            </w:pPr>
            <w:r>
              <w:rPr>
                <w:bCs/>
                <w:b/>
              </w:rPr>
              <w:t xml:space="preserve">Email / Phone</w:t>
            </w:r>
          </w:p>
        </w:tc>
        <w:tc>
          <w:tcPr/>
          <w:p>
            <w:pPr>
              <w:pStyle w:val="Compact"/>
              <w:jc w:val="left"/>
            </w:pPr>
            <w:r>
              <w:t xml:space="preserve">s.mitchell@gttp.com / +1-512-555-0193</w:t>
            </w:r>
          </w:p>
        </w:tc>
      </w:tr>
      <w:tr>
        <w:tc>
          <w:tcPr/>
          <w:p>
            <w:pPr>
              <w:pStyle w:val="Compact"/>
              <w:jc w:val="left"/>
            </w:pPr>
            <w:r>
              <w:rPr>
                <w:bCs/>
                <w:b/>
              </w:rPr>
              <w:t xml:space="preserve">Tax Identification</w:t>
            </w:r>
          </w:p>
        </w:tc>
        <w:tc>
          <w:tcPr/>
          <w:p>
            <w:pPr>
              <w:pStyle w:val="Compact"/>
              <w:jc w:val="left"/>
            </w:pPr>
            <w:r>
              <w:t xml:space="preserve">EIN: 84-2910376</w:t>
            </w:r>
          </w:p>
        </w:tc>
      </w:tr>
    </w:tbl>
    <w:p>
      <w:pPr>
        <w:pStyle w:val="BodyText"/>
      </w:pPr>
      <w:r>
        <w:t xml:space="preserve">3. Scope of Procurement — Telecommunication Engineer Services in Japan Osaka</w:t>
      </w:r>
    </w:p>
    <w:p>
      <w:pPr>
        <w:pStyle w:val="BodyText"/>
      </w:pPr>
      <w:r>
        <w:t xml:space="preserve">This Purchase Order authorizes the procurement of professional services rendered by a certified</w:t>
      </w:r>
      <w:r>
        <w:t xml:space="preserve"> </w:t>
      </w:r>
      <w:r>
        <w:t xml:space="preserve">Telecommunication Engineer</w:t>
      </w:r>
      <w:r>
        <w:t xml:space="preserve"> </w:t>
      </w:r>
      <w:r>
        <w:t xml:space="preserve">who shall be physically deployed to the project site located in</w:t>
      </w:r>
      <w:r>
        <w:t xml:space="preserve"> </w:t>
      </w:r>
      <w:r>
        <w:t xml:space="preserve">Japan Osaka</w:t>
      </w:r>
      <w:r>
        <w:t xml:space="preserve">. The Telecommunication Engineer shall be responsible for the design, implementation, testing, and commissioning of next-generation fiber-optic and 5G wireless network infrastructure across the Osaka metropolitan area. The scope includes but is not limited to: site surveys in Japan Osaka, equipment installation at carrier-grade data centers, RF optimization for mobile network coverage, integration with existing Japanese telecommunications carriers (NTT Docomo, KDDI, SoftBank), and compliance with the Radio Act of Japan and MIC (Ministry of Internal Affairs and Communications) regulations. The Telecommunication Engineer must hold valid certifications including but not limited to CCNP Service Provider, JNCIE (Juniper Networks Certified Internet Engineer), and must possess a minimum of eight (8) years of progressive experience in telecommunications network engineering, with at least three (3) years of demonstrated experience working in Japan Osaka or equivalent East Asian telecommunications markets.</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Senior Telecommunication Engineer — Full-time professional services engagement for network design, deployment, and commissioning in Japan Osaka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002</w:t>
            </w:r>
          </w:p>
        </w:tc>
        <w:tc>
          <w:tcPr/>
          <w:p>
            <w:pPr>
              <w:pStyle w:val="Compact"/>
              <w:jc w:val="left"/>
            </w:pPr>
            <w:r>
              <w:t xml:space="preserve">Visa sponsorship, work permit processing, and immigration compliance services for the Telecommunication Engineer in Japan Osaka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003</w:t>
            </w:r>
          </w:p>
        </w:tc>
        <w:tc>
          <w:tcPr/>
          <w:p>
            <w:pPr>
              <w:pStyle w:val="Compact"/>
              <w:jc w:val="left"/>
            </w:pPr>
            <w:r>
              <w:t xml:space="preserve">Relocation package including temporary housing in Japan Osaka (Umeda district), airport transfers, and initial settlement assistance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004</w:t>
            </w:r>
          </w:p>
        </w:tc>
        <w:tc>
          <w:tcPr/>
          <w:p>
            <w:pPr>
              <w:pStyle w:val="Compact"/>
              <w:jc w:val="left"/>
            </w:pPr>
            <w:r>
              <w:t xml:space="preserve">Specialized telecommunications testing equipment and diagnostic tools (spectrum analyzer, OTDR, power meter) for field work in Japan Osaka</w:t>
            </w:r>
          </w:p>
        </w:tc>
        <w:tc>
          <w:tcPr/>
          <w:p>
            <w:pPr>
              <w:pStyle w:val="Compact"/>
              <w:jc w:val="left"/>
            </w:pPr>
            <w:r>
              <w:t xml:space="preserve">1</w:t>
            </w:r>
          </w:p>
        </w:tc>
        <w:tc>
          <w:tcPr/>
          <w:p>
            <w:pPr>
              <w:pStyle w:val="Compact"/>
              <w:jc w:val="left"/>
            </w:pPr>
            <w:r>
              <w:t xml:space="preserve">Set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005</w:t>
            </w:r>
          </w:p>
        </w:tc>
        <w:tc>
          <w:tcPr/>
          <w:p>
            <w:pPr>
              <w:pStyle w:val="Compact"/>
              <w:jc w:val="left"/>
            </w:pPr>
            <w:r>
              <w:t xml:space="preserve">Professional liability insurance and workers' compensation coverage for the Telecommunication Engineer operating in Japan Osaka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006</w:t>
            </w:r>
          </w:p>
        </w:tc>
        <w:tc>
          <w:tcPr/>
          <w:p>
            <w:pPr>
              <w:pStyle w:val="Compact"/>
              <w:jc w:val="left"/>
            </w:pPr>
            <w:r>
              <w:t xml:space="preserve">Monthly per diem and local transportation allowance for the Telecommunication Engineer within Japan Osaka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right"/>
            </w:pPr>
            <w:r>
              <w:t xml:space="preserve">SUBTOTAL</w:t>
            </w:r>
          </w:p>
        </w:tc>
        <w:tc>
          <w:tcPr/>
          <w:p>
            <w:pPr>
              <w:pStyle w:val="Compact"/>
              <w:jc w:val="left"/>
            </w:pPr>
            <w:r>
              <w:t xml:space="preserve">25,410,000</w:t>
            </w:r>
          </w:p>
        </w:tc>
      </w:tr>
      <w:tr>
        <w:tc>
          <w:tcPr>
            <w:gridSpan w:val="5"/>
          </w:tcPr>
          <w:p>
            <w:pPr>
              <w:pStyle w:val="Compact"/>
              <w:jc w:val="right"/>
            </w:pPr>
            <w:r>
              <w:t xml:space="preserve">Consumption Tax (10% — Japan Osaka)</w:t>
            </w:r>
          </w:p>
        </w:tc>
        <w:tc>
          <w:tcPr/>
          <w:p>
            <w:pPr>
              <w:pStyle w:val="Compact"/>
              <w:jc w:val="left"/>
            </w:pPr>
            <w:r>
              <w:t xml:space="preserve">2,541,000</w:t>
            </w:r>
          </w:p>
        </w:tc>
      </w:tr>
      <w:tr>
        <w:tc>
          <w:tcPr>
            <w:gridSpan w:val="5"/>
          </w:tcPr>
          <w:p>
            <w:pPr>
              <w:pStyle w:val="Compact"/>
              <w:jc w:val="right"/>
            </w:pPr>
            <w:r>
              <w:t xml:space="preserve">TOTAL PURCHASE ORDER VALUE</w:t>
            </w:r>
          </w:p>
        </w:tc>
        <w:tc>
          <w:tcPr/>
          <w:p>
            <w:pPr>
              <w:pStyle w:val="Compact"/>
              <w:jc w:val="left"/>
            </w:pPr>
            <w:r>
              <w:t xml:space="preserve">27,951,000 JPY</w:t>
            </w:r>
          </w:p>
        </w:tc>
      </w:tr>
    </w:tbl>
    <w:p>
      <w:pPr>
        <w:pStyle w:val="BodyText"/>
      </w:pPr>
      <w:r>
        <w:t xml:space="preserve">5. Terms and Conditions</w:t>
      </w:r>
    </w:p>
    <w:p>
      <w:pPr>
        <w:numPr>
          <w:ilvl w:val="0"/>
          <w:numId w:val="1001"/>
        </w:numPr>
        <w:pStyle w:val="Compact"/>
      </w:pPr>
      <w:r>
        <w:rPr>
          <w:bCs/>
          <w:b/>
        </w:rPr>
        <w:t xml:space="preserve">Payment Terms:</w:t>
      </w:r>
      <w:r>
        <w:t xml:space="preserve"> </w:t>
      </w:r>
      <w:r>
        <w:t xml:space="preserve">Payment shall be made in three (3) equal installments: 40% upon execution of this Purchase Order, 30% upon successful completion of the first six (6) months of the Telecommunication Engineer's engagement in Japan Osaka, and the remaining 30% upon final project acceptance and commissioning sign-off. All payments shall be made via wire transfer to the account designated by the Supplying Party.</w:t>
      </w:r>
    </w:p>
    <w:p>
      <w:pPr>
        <w:numPr>
          <w:ilvl w:val="0"/>
          <w:numId w:val="1001"/>
        </w:numPr>
        <w:pStyle w:val="Compact"/>
      </w:pPr>
      <w:r>
        <w:rPr>
          <w:bCs/>
          <w:b/>
        </w:rPr>
        <w:t xml:space="preserve">Performance Standards:</w:t>
      </w:r>
      <w:r>
        <w:t xml:space="preserve"> </w:t>
      </w:r>
      <w:r>
        <w:t xml:space="preserve">The Telecommunication Engineer shall adhere to all applicable Japanese telecommunications regulations, including the Radio Act, the Telecommunications Business Act, and all guidelines issued by the Ministry of Internal Affairs and Communications (MIC) in Japan Osaka. Failure to meet performance benchmarks as defined in the attached Statement of Work shall result in a formal cure notice with a 30-day remediation period.</w:t>
      </w:r>
    </w:p>
    <w:p>
      <w:pPr>
        <w:numPr>
          <w:ilvl w:val="0"/>
          <w:numId w:val="1001"/>
        </w:numPr>
        <w:pStyle w:val="Compact"/>
      </w:pPr>
      <w:r>
        <w:rPr>
          <w:bCs/>
          <w:b/>
        </w:rPr>
        <w:t xml:space="preserve">Intellectual Property:</w:t>
      </w:r>
      <w:r>
        <w:t xml:space="preserve"> </w:t>
      </w:r>
      <w:r>
        <w:t xml:space="preserve">All designs, network architectures, configuration documents, and engineering deliverables produced by the Telecommunication Engineer during the term of this Purchase Order while working in Japan Osaka shall be the exclusive property of the Purchasing Party.</w:t>
      </w:r>
    </w:p>
    <w:p>
      <w:pPr>
        <w:numPr>
          <w:ilvl w:val="0"/>
          <w:numId w:val="1001"/>
        </w:numPr>
        <w:pStyle w:val="Compact"/>
      </w:pPr>
      <w:r>
        <w:rPr>
          <w:bCs/>
          <w:b/>
        </w:rPr>
        <w:t xml:space="preserve">Confidentiality:</w:t>
      </w:r>
      <w:r>
        <w:t xml:space="preserve"> </w:t>
      </w:r>
      <w:r>
        <w:t xml:space="preserve">The Telecommunication Engineer and the Supplying Party agree to maintain strict confidentiality regarding all proprietary network data, customer information, and infrastructure details encountered during operations in Japan Osaka.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Supplying Party shall ensure an orderly transition of the Telecommunication Engineer's responsibilities in Japan Osaka, including knowledge transfer to a successor engineer.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Purchase Order related to the Telecommunication Engineer's services in Japan Osaka shall be subject to the exclusive jurisdiction of the Osaka District Court.</w:t>
      </w:r>
    </w:p>
    <w:p>
      <w:pPr>
        <w:numPr>
          <w:ilvl w:val="0"/>
          <w:numId w:val="1001"/>
        </w:numPr>
        <w:pStyle w:val="Compact"/>
      </w:pPr>
      <w:r>
        <w:rPr>
          <w:bCs/>
          <w:b/>
        </w:rPr>
        <w:t xml:space="preserve">Force Majeure:</w:t>
      </w:r>
      <w:r>
        <w:t xml:space="preserve"> </w:t>
      </w:r>
      <w:r>
        <w:t xml:space="preserve">Neither party shall be liable for delays or failures in performance resulting from natural disasters (including earthquakes, typhoons, or volcanic activity common to Japan Osaka), government actions, or other events beyond reasonable control.</w:t>
      </w:r>
    </w:p>
    <w:p>
      <w:pPr>
        <w:numPr>
          <w:ilvl w:val="0"/>
          <w:numId w:val="1001"/>
        </w:numPr>
        <w:pStyle w:val="Compact"/>
      </w:pPr>
      <w:r>
        <w:rPr>
          <w:bCs/>
          <w:b/>
        </w:rPr>
        <w:t xml:space="preserve">Compliance:</w:t>
      </w:r>
      <w:r>
        <w:t xml:space="preserve"> </w:t>
      </w:r>
      <w:r>
        <w:t xml:space="preserve">The Telecommunication Engineer shall comply with all local labor laws, immigration regulations, and workplace safety standards applicable in Japan Osaka. The Supplying Party warrants that the Telecommunication Engineer holds all necessary qualifications and clearances to perform telecommunications engineering work in Japan.</w:t>
      </w:r>
    </w:p>
    <w:p>
      <w:pPr>
        <w:pStyle w:val="FirstParagraph"/>
      </w:pPr>
      <w:r>
        <w:t xml:space="preserve">6. Acceptance and Authorization</w:t>
      </w:r>
    </w:p>
    <w:p>
      <w:pPr>
        <w:pStyle w:val="BodyText"/>
      </w:pPr>
      <w:r>
        <w:t xml:space="preserve">By signing below, both parties acknowledge and agree to all terms, conditions, and specifications set forth in this Purchase Order for the procurement of Telecommunication Engineer services in Japan Osaka. This Purchase Order becomes effective upon the last signature and remains valid until the completion of all deliverables or until terminated in accordance with Section 5.</w:t>
      </w:r>
    </w:p>
    <w:p>
      <w:pPr>
        <w:pStyle w:val="BodyText"/>
      </w:pPr>
      <w:r>
        <w:rPr>
          <w:bCs/>
          <w:b/>
        </w:rPr>
        <w:t xml:space="preserve">For the Purchasing Party</w:t>
      </w:r>
      <w:r>
        <w:br/>
      </w:r>
      <w:r>
        <w:t xml:space="preserve">Osaka Network Infrastructure Solutions Co., Ltd.</w:t>
      </w:r>
      <w:r>
        <w:br/>
      </w:r>
      <w:r>
        <w:br/>
      </w:r>
      <w:r>
        <w:t xml:space="preserve">Name: Kenji Tanaka</w:t>
      </w:r>
      <w:r>
        <w:br/>
      </w:r>
      <w:r>
        <w:t xml:space="preserve">Title: Director of Procurement</w:t>
      </w:r>
      <w:r>
        <w:br/>
      </w:r>
      <w:r>
        <w:t xml:space="preserve">Date: _______________</w:t>
      </w:r>
    </w:p>
    <w:p>
      <w:pPr>
        <w:pStyle w:val="BodyText"/>
      </w:pPr>
      <w:r>
        <w:rPr>
          <w:bCs/>
          <w:b/>
        </w:rPr>
        <w:t xml:space="preserve">For the Supplying Party</w:t>
      </w:r>
      <w:r>
        <w:br/>
      </w:r>
      <w:r>
        <w:t xml:space="preserve">Global Telecom Talent Partners LLC</w:t>
      </w:r>
      <w:r>
        <w:br/>
      </w:r>
      <w:r>
        <w:br/>
      </w:r>
      <w:r>
        <w:t xml:space="preserve">Name: Sarah Mitchell</w:t>
      </w:r>
      <w:r>
        <w:br/>
      </w:r>
      <w:r>
        <w:t xml:space="preserve">Title: Account Manager</w:t>
      </w:r>
      <w:r>
        <w:br/>
      </w:r>
      <w:r>
        <w:t xml:space="preserve">Date: _______________</w:t>
      </w:r>
    </w:p>
    <w:p>
      <w:pPr>
        <w:pStyle w:val="BodyText"/>
      </w:pPr>
      <w:r>
        <w:t xml:space="preserve">This Purchase Order (PO-JPO-2025-04871) is a legally binding document governing the procurement of Telecommunication Engineer professional services for deployment in Japan Osaka. Unauthorized reproduction or distribution of this document is prohibited. For inquiries, contact the Procurement Department at Osaka Network Infrastructure Solutions Co., Ltd., Umeda, Japan Osaka.</w:t>
      </w:r>
    </w:p>
    <w:p>
      <w:pPr>
        <w:pStyle w:val="BodyText"/>
      </w:pPr>
      <w:r>
        <w:t xml:space="preserve">Document Version: 1.0 | Generated: June 12, 2025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Japan Osaka</dc:title>
  <dc:creator/>
  <dc:language>en</dc:language>
  <cp:keywords/>
  <dcterms:created xsi:type="dcterms:W3CDTF">2026-10-10T03:02:21Z</dcterms:created>
  <dcterms:modified xsi:type="dcterms:W3CDTF">2026-10-10T03:02:21Z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