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PO No.: NL-AM-2025-TEC-04782</w:t>
      </w:r>
    </w:p>
    <w:p>
      <w:pPr>
        <w:pStyle w:val="BodyText"/>
      </w:pPr>
      <w:r>
        <w:t xml:space="preserve">Date of Issue: 14 June 2025</w:t>
      </w:r>
    </w:p>
    <w:p>
      <w:pPr>
        <w:pStyle w:val="BodyText"/>
      </w:pPr>
      <w:r>
        <w:t xml:space="preserve">Valid Until: 14 September 2025</w:t>
      </w:r>
    </w:p>
    <w:bookmarkEnd w:id="20"/>
    <w:p>
      <w:pPr>
        <w:pStyle w:val="BodyText"/>
      </w:pPr>
      <w:r>
        <w:t xml:space="preserve">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Amsterdam Network Infrastructure B.V.</w:t>
      </w:r>
    </w:p>
    <w:p>
      <w:pPr>
        <w:pStyle w:val="BodyText"/>
      </w:pPr>
      <w:r>
        <w:rPr>
          <w:bCs/>
          <w:b/>
        </w:rPr>
        <w:t xml:space="preserve">Address:</w:t>
      </w:r>
      <w:r>
        <w:t xml:space="preserve"> </w:t>
      </w:r>
      <w:r>
        <w:t xml:space="preserve">Herengracht 450, 1017 CA, Netherlands Amsterdam</w:t>
      </w:r>
    </w:p>
    <w:p>
      <w:pPr>
        <w:pStyle w:val="BodyText"/>
      </w:pPr>
      <w:r>
        <w:rPr>
          <w:bCs/>
          <w:b/>
        </w:rPr>
        <w:t xml:space="preserve">KvK Number:</w:t>
      </w:r>
      <w:r>
        <w:t xml:space="preserve"> </w:t>
      </w:r>
      <w:r>
        <w:t xml:space="preserve">87654321</w:t>
      </w:r>
    </w:p>
    <w:p>
      <w:pPr>
        <w:pStyle w:val="BodyText"/>
      </w:pPr>
      <w:r>
        <w:rPr>
          <w:bCs/>
          <w:b/>
        </w:rPr>
        <w:t xml:space="preserve">VAT ID:</w:t>
      </w:r>
      <w:r>
        <w:t xml:space="preserve"> </w:t>
      </w:r>
      <w:r>
        <w:t xml:space="preserve">NL861234567B01</w:t>
      </w:r>
    </w:p>
    <w:p>
      <w:pPr>
        <w:pStyle w:val="BodyText"/>
      </w:pPr>
      <w:r>
        <w:rPr>
          <w:bCs/>
          <w:b/>
        </w:rPr>
        <w:t xml:space="preserve">Contact:</w:t>
      </w:r>
      <w:r>
        <w:t xml:space="preserve"> </w:t>
      </w:r>
      <w:r>
        <w:t xml:space="preserve">Mr. Daan van der Berg, Procurement Director</w:t>
      </w:r>
    </w:p>
    <w:p>
      <w:pPr>
        <w:pStyle w:val="BodyText"/>
      </w:pPr>
      <w:r>
        <w:rPr>
          <w:bCs/>
          <w:b/>
        </w:rPr>
        <w:t xml:space="preserve">Email:</w:t>
      </w:r>
      <w:r>
        <w:t xml:space="preserve"> </w:t>
      </w:r>
      <w:r>
        <w:t xml:space="preserve">procurement@amsterdamnetwork.nl</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Delta Telecom Solutions N.V.</w:t>
      </w:r>
    </w:p>
    <w:p>
      <w:pPr>
        <w:pStyle w:val="BodyText"/>
      </w:pPr>
      <w:r>
        <w:rPr>
          <w:bCs/>
          <w:b/>
        </w:rPr>
        <w:t xml:space="preserve">Address:</w:t>
      </w:r>
      <w:r>
        <w:t xml:space="preserve"> </w:t>
      </w:r>
      <w:r>
        <w:t xml:space="preserve">Keizersgracht 212, 1016 DZ, Netherlands Amsterdam</w:t>
      </w:r>
    </w:p>
    <w:p>
      <w:pPr>
        <w:pStyle w:val="BodyText"/>
      </w:pPr>
      <w:r>
        <w:rPr>
          <w:bCs/>
          <w:b/>
        </w:rPr>
        <w:t xml:space="preserve">KvK Number:</w:t>
      </w:r>
      <w:r>
        <w:t xml:space="preserve"> </w:t>
      </w:r>
      <w:r>
        <w:t xml:space="preserve">92345678</w:t>
      </w:r>
    </w:p>
    <w:p>
      <w:pPr>
        <w:pStyle w:val="BodyText"/>
      </w:pPr>
      <w:r>
        <w:rPr>
          <w:bCs/>
          <w:b/>
        </w:rPr>
        <w:t xml:space="preserve">VAT ID:</w:t>
      </w:r>
      <w:r>
        <w:t xml:space="preserve"> </w:t>
      </w:r>
      <w:r>
        <w:t xml:space="preserve">NL872345678B01</w:t>
      </w:r>
    </w:p>
    <w:p>
      <w:pPr>
        <w:pStyle w:val="BodyText"/>
      </w:pPr>
      <w:r>
        <w:rPr>
          <w:bCs/>
          <w:b/>
        </w:rPr>
        <w:t xml:space="preserve">Contact:</w:t>
      </w:r>
      <w:r>
        <w:t xml:space="preserve"> </w:t>
      </w:r>
      <w:r>
        <w:t xml:space="preserve">Ms. Ingrid de Vries, Account Manager</w:t>
      </w:r>
    </w:p>
    <w:p>
      <w:pPr>
        <w:pStyle w:val="BodyText"/>
      </w:pPr>
      <w:r>
        <w:rPr>
          <w:bCs/>
          <w:b/>
        </w:rPr>
        <w:t xml:space="preserve">Email:</w:t>
      </w:r>
      <w:r>
        <w:t xml:space="preserve"> </w:t>
      </w:r>
      <w:r>
        <w:t xml:space="preserve">sales@deltatelecom.nl</w:t>
      </w:r>
    </w:p>
    <w:bookmarkEnd w:id="22"/>
    <w:p>
      <w:pPr>
        <w:pStyle w:val="BodyText"/>
      </w:pPr>
      <w:r>
        <w:t xml:space="preserve">Description of Services and Line Items</w:t>
      </w:r>
    </w:p>
    <w:p>
      <w:pPr>
        <w:pStyle w:val="BodyText"/>
      </w:pPr>
      <w:r>
        <w:t xml:space="preserve">This</w:t>
      </w:r>
      <w:r>
        <w:t xml:space="preserve"> </w:t>
      </w:r>
      <w:r>
        <w:t xml:space="preserve">Purchase Order</w:t>
      </w:r>
      <w:r>
        <w:t xml:space="preserve"> </w:t>
      </w:r>
      <w:r>
        <w:t xml:space="preserve">is issued by Amsterdam Network Infrastructure B.V. to Delta Telecom Solutions N.V. for the provision of professional</w:t>
      </w:r>
      <w:r>
        <w:t xml:space="preserve"> </w:t>
      </w:r>
      <w:r>
        <w:t xml:space="preserve">Telecommunication Engineer</w:t>
      </w:r>
      <w:r>
        <w:t xml:space="preserve"> </w:t>
      </w:r>
      <w:r>
        <w:t xml:space="preserve">services to be performed at the purchaser's facilities and client sites located in</w:t>
      </w:r>
      <w:r>
        <w:t xml:space="preserve"> </w:t>
      </w:r>
      <w:r>
        <w:t xml:space="preserve">Netherlands Amsterdam</w:t>
      </w:r>
      <w:r>
        <w:t xml:space="preserve">. The scope of work encompasses the design, installation, testing, and commissioning of fibre-optic and copper-based telecommunication networks, as well as the maintenance of existing infrastructure across the metropolitan area of</w:t>
      </w:r>
      <w:r>
        <w:t xml:space="preserve"> </w:t>
      </w:r>
      <w:r>
        <w:t xml:space="preserve">Netherlands Amsterdam</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Telecommunication Engineer – Network Design &amp; Architecture (Fibre-Optic Backbone, 10G/40G/100G systems) for the Netherlands Amsterdam central business district</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Telecommunication Engineer – Field Installation &amp; Commissioning (Copper, Coaxial, and Wireless Access Points) across 12 residential and commercial sites in Netherlands Amsterdam</w:t>
            </w:r>
          </w:p>
        </w:tc>
        <w:tc>
          <w:tcPr/>
          <w:p>
            <w:pPr>
              <w:pStyle w:val="Compact"/>
              <w:jc w:val="left"/>
            </w:pPr>
            <w:r>
              <w:t xml:space="preserve">3</w:t>
            </w:r>
          </w:p>
        </w:tc>
        <w:tc>
          <w:tcPr/>
          <w:p>
            <w:pPr>
              <w:pStyle w:val="Compact"/>
              <w:jc w:val="left"/>
            </w:pPr>
            <w:r>
              <w:t xml:space="preserve">Professionals</w:t>
            </w:r>
          </w:p>
        </w:tc>
        <w:tc>
          <w:tcPr/>
          <w:p>
            <w:pPr>
              <w:pStyle w:val="Compact"/>
              <w:jc w:val="left"/>
            </w:pPr>
            <w:r>
              <w:t xml:space="preserve">62,000.00</w:t>
            </w:r>
          </w:p>
        </w:tc>
        <w:tc>
          <w:tcPr/>
          <w:p>
            <w:pPr>
              <w:pStyle w:val="Compact"/>
              <w:jc w:val="left"/>
            </w:pPr>
            <w:r>
              <w:t xml:space="preserve">186,000.00</w:t>
            </w:r>
          </w:p>
        </w:tc>
      </w:tr>
      <w:tr>
        <w:tc>
          <w:tcPr/>
          <w:p>
            <w:pPr>
              <w:pStyle w:val="Compact"/>
              <w:jc w:val="left"/>
            </w:pPr>
            <w:r>
              <w:t xml:space="preserve">03</w:t>
            </w:r>
          </w:p>
        </w:tc>
        <w:tc>
          <w:tcPr/>
          <w:p>
            <w:pPr>
              <w:pStyle w:val="Compact"/>
              <w:jc w:val="left"/>
            </w:pPr>
            <w:r>
              <w:t xml:space="preserve">Telecommunication Engineer – Preventive &amp; Corrective Maintenance Contract (12-month term) for all telecommunication infrastructure in Netherlands Amsterdam</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48,000.00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Telecommunication Engineer – Emergency Response &amp; Fault Resolution (24/7 on-call coverage, Netherlands Amsterdam metro area)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Project Management &amp; Technical Supervision of all Telecommunication Engineer activities in Netherlands Amsterdam</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right"/>
            </w:pPr>
            <w:r>
              <w:t xml:space="preserve">Subtotal</w:t>
            </w:r>
          </w:p>
        </w:tc>
        <w:tc>
          <w:tcPr/>
          <w:p>
            <w:pPr>
              <w:pStyle w:val="Compact"/>
              <w:jc w:val="left"/>
            </w:pPr>
            <w:r>
              <w:t xml:space="preserve">444,000.00</w:t>
            </w:r>
          </w:p>
        </w:tc>
      </w:tr>
      <w:tr>
        <w:tc>
          <w:tcPr>
            <w:gridSpan w:val="5"/>
          </w:tcPr>
          <w:p>
            <w:pPr>
              <w:pStyle w:val="Compact"/>
              <w:jc w:val="right"/>
            </w:pPr>
            <w:r>
              <w:t xml:space="preserve">VAT (21% – Netherlands)</w:t>
            </w:r>
          </w:p>
        </w:tc>
        <w:tc>
          <w:tcPr/>
          <w:p>
            <w:pPr>
              <w:pStyle w:val="Compact"/>
              <w:jc w:val="left"/>
            </w:pPr>
            <w:r>
              <w:t xml:space="preserve">93,240.00</w:t>
            </w:r>
          </w:p>
        </w:tc>
      </w:tr>
      <w:tr>
        <w:tc>
          <w:tcPr>
            <w:gridSpan w:val="5"/>
          </w:tcPr>
          <w:p>
            <w:pPr>
              <w:pStyle w:val="Compact"/>
              <w:jc w:val="right"/>
            </w:pPr>
            <w:r>
              <w:t xml:space="preserve">Total Amount Due (EUR)</w:t>
            </w:r>
          </w:p>
        </w:tc>
        <w:tc>
          <w:tcPr/>
          <w:p>
            <w:pPr>
              <w:pStyle w:val="Compact"/>
              <w:jc w:val="left"/>
            </w:pPr>
            <w:r>
              <w:t xml:space="preserve">537,240.00</w:t>
            </w:r>
          </w:p>
        </w:tc>
      </w:tr>
    </w:tbl>
    <w:p>
      <w:pPr>
        <w:pStyle w:val="BodyText"/>
      </w:pPr>
      <w:r>
        <w:t xml:space="preserve">Terms and Conditions of This Purchase Order</w:t>
      </w:r>
    </w:p>
    <w:p>
      <w:pPr>
        <w:numPr>
          <w:ilvl w:val="0"/>
          <w:numId w:val="1001"/>
        </w:numPr>
        <w:pStyle w:val="Compact"/>
      </w:pPr>
      <w:r>
        <w:rPr>
          <w:bCs/>
          <w:b/>
        </w:rPr>
        <w:t xml:space="preserve">Scope of Engagement:</w:t>
      </w:r>
      <w:r>
        <w:t xml:space="preserve"> </w:t>
      </w:r>
      <w:r>
        <w:t xml:space="preserve">The Supplier shall assign qualified and certified Telecommunication Engineer personnel to carry out all tasks specified in this Purchase Order. All Telecommunication Engineer staff must hold valid Dutch or EU-recognised certifications in telecommunications engineering, including but not limited to BNG (Beroepsgroep Netwerk- en Geoinformatiek) accreditation and relevant safety certifications for working at height and in confined spaces within the Netherlands Amsterdam municipal boundaries.</w:t>
      </w:r>
    </w:p>
    <w:p>
      <w:pPr>
        <w:numPr>
          <w:ilvl w:val="0"/>
          <w:numId w:val="1001"/>
        </w:numPr>
        <w:pStyle w:val="Compact"/>
      </w:pPr>
      <w:r>
        <w:rPr>
          <w:bCs/>
          <w:b/>
        </w:rPr>
        <w:t xml:space="preserve">Place of Performance:</w:t>
      </w:r>
      <w:r>
        <w:t xml:space="preserve"> </w:t>
      </w:r>
      <w:r>
        <w:t xml:space="preserve">All services under this Purchase Order shall be executed at the locations specified by the Purchaser within the municipality of Netherlands Amsterdam, including but not limited to the Zuidas business district, the Amsterdam-Noord industrial zone, and the residential quarters of Amsterdam-Oost and Amsterdam-West. The Telecommunication Engineer personnel shall comply with all local municipal regulations, traffic management plans, and noise ordinances applicable in Netherlands Amsterdam.</w:t>
      </w:r>
    </w:p>
    <w:p>
      <w:pPr>
        <w:numPr>
          <w:ilvl w:val="0"/>
          <w:numId w:val="1001"/>
        </w:numPr>
        <w:pStyle w:val="Compact"/>
      </w:pPr>
      <w:r>
        <w:rPr>
          <w:bCs/>
          <w:b/>
        </w:rPr>
        <w:t xml:space="preserve">Delivery and Commencement:</w:t>
      </w:r>
      <w:r>
        <w:t xml:space="preserve"> </w:t>
      </w:r>
      <w:r>
        <w:t xml:space="preserve">The Telecommunication Engineer team shall commence work no later than 1 July 2025. The full project duration is estimated at fourteen (14) calendar months, with interim milestones to be agreed upon in a separate Statement of Work annexed to this Purchase Order.</w:t>
      </w:r>
    </w:p>
    <w:p>
      <w:pPr>
        <w:numPr>
          <w:ilvl w:val="0"/>
          <w:numId w:val="1001"/>
        </w:numPr>
        <w:pStyle w:val="Compact"/>
      </w:pPr>
      <w:r>
        <w:rPr>
          <w:bCs/>
          <w:b/>
        </w:rPr>
        <w:t xml:space="preserve">Payment Terms:</w:t>
      </w:r>
      <w:r>
        <w:t xml:space="preserve"> </w:t>
      </w:r>
      <w:r>
        <w:t xml:space="preserve">Invoices shall be submitted monthly in arrears. Payment shall be made within thirty (30) calendar days of receipt of a valid invoice by wire transfer to the Supplier's designated bank account in the Netherlands. Late payments shall accrue interest at the statutory Dutch rate as defined under Article 6:119a of the Dutch Civil Code.</w:t>
      </w:r>
    </w:p>
    <w:p>
      <w:pPr>
        <w:numPr>
          <w:ilvl w:val="0"/>
          <w:numId w:val="1001"/>
        </w:numPr>
        <w:pStyle w:val="Compact"/>
      </w:pPr>
      <w:r>
        <w:rPr>
          <w:bCs/>
          <w:b/>
        </w:rPr>
        <w:t xml:space="preserve">Quality and Compliance:</w:t>
      </w:r>
      <w:r>
        <w:t xml:space="preserve"> </w:t>
      </w:r>
      <w:r>
        <w:t xml:space="preserve">All Telecommunication Engineer work shall conform to the Dutch Telecommunications Act (Telecommunicatiewet), NEN-EN standards, and the technical specifications outlined in Annex A of this Purchase Order. The Purchaser reserves the right to inspect and test all work performed by the Telecommunication Engineer team at any reasonable time during the project.</w:t>
      </w:r>
    </w:p>
    <w:p>
      <w:pPr>
        <w:numPr>
          <w:ilvl w:val="0"/>
          <w:numId w:val="1001"/>
        </w:numPr>
        <w:pStyle w:val="Compact"/>
      </w:pPr>
      <w:r>
        <w:rPr>
          <w:bCs/>
          <w:b/>
        </w:rPr>
        <w:t xml:space="preserve">Insurance and Liability:</w:t>
      </w:r>
      <w:r>
        <w:t xml:space="preserve"> </w:t>
      </w:r>
      <w:r>
        <w:t xml:space="preserve">The Supplier shall maintain comprehensive professional liability insurance with a minimum coverage of EUR 2,500,000 per occurrence and EUR 5,000,000 in aggregate, valid throughout the Netherlands, including the Netherlands Amsterdam region. The Supplier shall also carry employer's liability insurance (WAO/WIA) and general third-party liability insurance for all Telecommunication Engineer personnel.</w:t>
      </w:r>
    </w:p>
    <w:p>
      <w:pPr>
        <w:numPr>
          <w:ilvl w:val="0"/>
          <w:numId w:val="1001"/>
        </w:numPr>
        <w:pStyle w:val="Compact"/>
      </w:pPr>
      <w:r>
        <w:rPr>
          <w:bCs/>
          <w:b/>
        </w:rPr>
        <w:t xml:space="preserve">Confidentiality and Data Protection:</w:t>
      </w:r>
      <w:r>
        <w:t xml:space="preserve"> </w:t>
      </w:r>
      <w:r>
        <w:t xml:space="preserve">Both parties shall comply with the General Data Protection Regulation (GDPR) and the Dutch Implementation Act (UAVG). Any network topology data, client information, or technical documentation shared in connection with this Purchase Order shall be treated as strictly confidential and shall not be disclosed to third parties without prior written consent.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with fourteen (14) days' notice. Upon termination, the Purchaser shall pay for all services rendered by the Telecommunication Engineer team up to the effective date of termination.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Netherlands. Any disputes arising from or in connection with this Purchase Order shall be submitted to the exclusive jurisdiction of the District Court of Amsterdam, Netherlands Amsterdam.</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or widespread telecommunications infrastructure failures affecting the Netherlands Amsterdam region.</w:t>
      </w:r>
    </w:p>
    <w:p>
      <w:pPr>
        <w:pStyle w:val="FirstParagraph"/>
      </w:pPr>
      <w:r>
        <w:t xml:space="preserve">Acceptance and Signatures</w:t>
      </w:r>
    </w:p>
    <w:p>
      <w:pPr>
        <w:pStyle w:val="BodyText"/>
      </w:pPr>
      <w:r>
        <w:t xml:space="preserve">By signing below, both parties acknowledge and agree to all terms, conditions, and specifications set forth in this Purchase Order for the engagement of Telecommunication Engineer services in Netherlands Amsterdam. This document constitutes a binding agreement upon execution by both authorised representatives.</w:t>
      </w:r>
    </w:p>
    <w:p>
      <w:pPr>
        <w:pStyle w:val="BodyText"/>
      </w:pPr>
      <w:r>
        <w:rPr>
          <w:bCs/>
          <w:b/>
        </w:rPr>
        <w:t xml:space="preserve">For and on behalf of the Purchaser:</w:t>
      </w:r>
    </w:p>
    <w:p>
      <w:pPr>
        <w:pStyle w:val="BodyText"/>
      </w:pPr>
      <w:r>
        <w:t xml:space="preserve">Amsterdam Network Infrastructure B.V.</w:t>
      </w:r>
    </w:p>
    <w:p>
      <w:pPr>
        <w:pStyle w:val="BodyText"/>
      </w:pPr>
      <w:r>
        <w:t xml:space="preserve">Name: Daan van der Berg</w:t>
      </w:r>
      <w:r>
        <w:br/>
      </w:r>
      <w:r>
        <w:t xml:space="preserve">Title: Procurement Director</w:t>
      </w:r>
      <w:r>
        <w:br/>
      </w:r>
      <w:r>
        <w:t xml:space="preserve">Signature &amp; Date: _________________________</w:t>
      </w:r>
    </w:p>
    <w:p>
      <w:pPr>
        <w:pStyle w:val="BodyText"/>
      </w:pPr>
      <w:r>
        <w:rPr>
          <w:bCs/>
          <w:b/>
        </w:rPr>
        <w:t xml:space="preserve">For and on behalf of the Supplier:</w:t>
      </w:r>
    </w:p>
    <w:p>
      <w:pPr>
        <w:pStyle w:val="BodyText"/>
      </w:pPr>
      <w:r>
        <w:t xml:space="preserve">Delta Telecom Solutions N.V.</w:t>
      </w:r>
    </w:p>
    <w:p>
      <w:pPr>
        <w:pStyle w:val="BodyText"/>
      </w:pPr>
      <w:r>
        <w:t xml:space="preserve">Name: Ingrid de Vries</w:t>
      </w:r>
      <w:r>
        <w:br/>
      </w:r>
      <w:r>
        <w:t xml:space="preserve">Title: Account Manager</w:t>
      </w:r>
      <w:r>
        <w:br/>
      </w:r>
      <w:r>
        <w:t xml:space="preserve">Signature &amp; Date: _________________________</w:t>
      </w:r>
    </w:p>
    <w:p>
      <w:pPr>
        <w:pStyle w:val="BodyText"/>
      </w:pPr>
      <w:r>
        <w:t xml:space="preserve">This Purchase Order (PO No. NL-AM-2025-TEC-04782) is issued in duplicate. One copy is retained by the Purchaser and one copy is provided to the Supplier. This document pertains exclusively to Telecommunication Engineer services to be delivered in the Netherlands Amsterdam region. All communications regarding this Purchase Order shall be directed to the contacts listed above. © 2025 Amsterdam Network Infrastructure B.V.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Netherlands Amsterdam</dc:title>
  <dc:creator/>
  <dc:language>en</dc:language>
  <cp:keywords/>
  <dcterms:created xsi:type="dcterms:W3CDTF">2026-10-10T09:03:22Z</dcterms:created>
  <dcterms:modified xsi:type="dcterms:W3CDTF">2026-10-10T09:03:22Z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