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Professional Services Procurement – Telecommunication Engineering</w:t>
      </w:r>
    </w:p>
    <w:p>
      <w:pPr>
        <w:pStyle w:val="BodyText"/>
      </w:pPr>
      <w:r>
        <w:t xml:space="preserve">Document Reference: PO-2025-TEC-0847 | Jurisdiction: Peru Lima</w:t>
      </w:r>
    </w:p>
    <w:bookmarkEnd w:id="20"/>
    <w:p>
      <w:pPr>
        <w:pStyle w:val="BodyText"/>
      </w:pPr>
      <w:r>
        <w:rPr>
          <w:bCs/>
          <w:b/>
        </w:rPr>
        <w:t xml:space="preserve">Purchase Order No.:</w:t>
      </w:r>
      <w:r>
        <w:t xml:space="preserve"> </w:t>
      </w:r>
      <w:r>
        <w:t xml:space="preserve">PO-2025-TEC-0847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Code:</w:t>
      </w:r>
      <w:r>
        <w:t xml:space="preserve"> </w:t>
      </w:r>
      <w:r>
        <w:t xml:space="preserve">LIMA-TELECOM-2025-04</w:t>
      </w:r>
      <w:r>
        <w:br/>
      </w:r>
      <w:r>
        <w:rPr>
          <w:bCs/>
          <w:b/>
        </w:rPr>
        <w:t xml:space="preserve">Priority:</w:t>
      </w:r>
      <w:r>
        <w:t xml:space="preserve"> </w:t>
      </w:r>
      <w:r>
        <w:t xml:space="preserve">High</w:t>
      </w:r>
      <w:r>
        <w:br/>
      </w:r>
      <w:r>
        <w:rPr>
          <w:bCs/>
          <w:b/>
        </w:rPr>
        <w:t xml:space="preserve">Payment Terms:</w:t>
      </w:r>
      <w:r>
        <w:t xml:space="preserve"> </w:t>
      </w:r>
      <w:r>
        <w:t xml:space="preserve">Net 30 Days</w:t>
      </w:r>
    </w:p>
    <w:bookmarkStart w:id="21" w:name="buyer-requiring-department"/>
    <w:p>
      <w:pPr>
        <w:pStyle w:val="Heading3"/>
      </w:pPr>
      <w:r>
        <w:t xml:space="preserve">BUYER / REQUIRING DEPARTMENT</w:t>
      </w:r>
    </w:p>
    <w:p>
      <w:pPr>
        <w:pStyle w:val="FirstParagraph"/>
      </w:pPr>
      <w:r>
        <w:rPr>
          <w:bCs/>
          <w:b/>
        </w:rPr>
        <w:t xml:space="preserve">Company:</w:t>
      </w:r>
      <w:r>
        <w:t xml:space="preserve"> </w:t>
      </w:r>
      <w:r>
        <w:t xml:space="preserve">Andes Telecom Infrastructure S.A.C.</w:t>
      </w:r>
      <w:r>
        <w:br/>
      </w:r>
      <w:r>
        <w:rPr>
          <w:bCs/>
          <w:b/>
        </w:rPr>
        <w:t xml:space="preserve">Address:</w:t>
      </w:r>
      <w:r>
        <w:t xml:space="preserve"> </w:t>
      </w:r>
      <w:r>
        <w:t xml:space="preserve">Av. Javier Prado Este 1250, San Isidro, Peru Lima</w:t>
      </w:r>
      <w:r>
        <w:br/>
      </w:r>
      <w:r>
        <w:rPr>
          <w:bCs/>
          <w:b/>
        </w:rPr>
        <w:t xml:space="preserve">RUC:</w:t>
      </w:r>
      <w:r>
        <w:t xml:space="preserve"> </w:t>
      </w:r>
      <w:r>
        <w:t xml:space="preserve">20601234567</w:t>
      </w:r>
      <w:r>
        <w:br/>
      </w:r>
      <w:r>
        <w:rPr>
          <w:bCs/>
          <w:b/>
        </w:rPr>
        <w:t xml:space="preserve">Contact:</w:t>
      </w:r>
      <w:r>
        <w:t xml:space="preserve"> </w:t>
      </w:r>
      <w:r>
        <w:t xml:space="preserve">Ing. Carlos Mendoza Ríos</w:t>
      </w:r>
      <w:r>
        <w:br/>
      </w:r>
      <w:r>
        <w:rPr>
          <w:bCs/>
          <w:b/>
        </w:rPr>
        <w:t xml:space="preserve">Email:</w:t>
      </w:r>
      <w:r>
        <w:t xml:space="preserve"> </w:t>
      </w:r>
      <w:r>
        <w:t xml:space="preserve">procurement@andestelecom.pe</w:t>
      </w:r>
      <w:r>
        <w:br/>
      </w:r>
      <w:r>
        <w:rPr>
          <w:bCs/>
          <w:b/>
        </w:rPr>
        <w:t xml:space="preserve">Phone:</w:t>
      </w:r>
      <w:r>
        <w:t xml:space="preserve"> </w:t>
      </w:r>
      <w:r>
        <w:t xml:space="preserve">+51 1 456 7890</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Global Telecom Solutions E.I.R.L.</w:t>
      </w:r>
      <w:r>
        <w:br/>
      </w:r>
      <w:r>
        <w:rPr>
          <w:bCs/>
          <w:b/>
        </w:rPr>
        <w:t xml:space="preserve">Address:</w:t>
      </w:r>
      <w:r>
        <w:t xml:space="preserve"> </w:t>
      </w:r>
      <w:r>
        <w:t xml:space="preserve">Jr. Unión 456, Miraflores, Peru Lima</w:t>
      </w:r>
      <w:r>
        <w:br/>
      </w:r>
      <w:r>
        <w:rPr>
          <w:bCs/>
          <w:b/>
        </w:rPr>
        <w:t xml:space="preserve">RUC:</w:t>
      </w:r>
      <w:r>
        <w:t xml:space="preserve"> </w:t>
      </w:r>
      <w:r>
        <w:t xml:space="preserve">20598765432</w:t>
      </w:r>
      <w:r>
        <w:br/>
      </w:r>
      <w:r>
        <w:rPr>
          <w:bCs/>
          <w:b/>
        </w:rPr>
        <w:t xml:space="preserve">Contact:</w:t>
      </w:r>
      <w:r>
        <w:t xml:space="preserve"> </w:t>
      </w:r>
      <w:r>
        <w:t xml:space="preserve">Lic. María Fernández Torres</w:t>
      </w:r>
      <w:r>
        <w:br/>
      </w:r>
      <w:r>
        <w:rPr>
          <w:bCs/>
          <w:b/>
        </w:rPr>
        <w:t xml:space="preserve">Email:</w:t>
      </w:r>
      <w:r>
        <w:t xml:space="preserve"> </w:t>
      </w:r>
      <w:r>
        <w:t xml:space="preserve">contracts@globaltelecom.pe</w:t>
      </w:r>
      <w:r>
        <w:br/>
      </w:r>
      <w:r>
        <w:rPr>
          <w:bCs/>
          <w:b/>
        </w:rPr>
        <w:t xml:space="preserve">Phone:</w:t>
      </w:r>
      <w:r>
        <w:t xml:space="preserve"> </w:t>
      </w:r>
      <w:r>
        <w:t xml:space="preserve">+51 1 567 8901</w:t>
      </w:r>
    </w:p>
    <w:bookmarkEnd w:id="22"/>
    <w:p>
      <w:pPr>
        <w:pStyle w:val="BodyText"/>
      </w:pPr>
      <w:r>
        <w:t xml:space="preserve">1. DESCRIPTION OF SERVICES – TELECOMMUNICATION ENGINEER</w:t>
      </w:r>
    </w:p>
    <w:p>
      <w:pPr>
        <w:pStyle w:val="BodyText"/>
      </w:pPr>
      <w:r>
        <w:t xml:space="preserve">This Purchase Order is issued by Andes Telecom Infrastructure S.A.C. to formally request the professional services of a qualified</w:t>
      </w:r>
      <w:r>
        <w:t xml:space="preserve"> </w:t>
      </w:r>
      <w:r>
        <w:rPr>
          <w:bCs/>
          <w:b/>
        </w:rPr>
        <w:t xml:space="preserve">Telecommunication Engineer</w:t>
      </w:r>
      <w:r>
        <w:t xml:space="preserve"> </w:t>
      </w:r>
      <w:r>
        <w:t xml:space="preserve">to be deployed and rendered exclusively within the metropolitan area of</w:t>
      </w:r>
      <w:r>
        <w:t xml:space="preserve"> </w:t>
      </w:r>
      <w:r>
        <w:rPr>
          <w:bCs/>
          <w:b/>
        </w:rPr>
        <w:t xml:space="preserve">Peru Lima</w:t>
      </w:r>
      <w:r>
        <w:t xml:space="preserve">. The Telecommunication Engineer shall be responsible for the design, implementation, testing, and commissioning of fiber-optic backbone networks, microwave transmission links, and 5G small-cell infrastructure across the districts of San Isidro, Miraflores, Surco, and La Molina in Peru Lima. The Telecommunication Engineer must hold a valid professional license issued by the Colegio de Ingenieros del Perú and possess a minimum of eight (8) years of documented experience in telecommunications infrastructure projects within Peru Lima or comparable urban environments in South America.</w:t>
      </w:r>
    </w:p>
    <w:p>
      <w:pPr>
        <w:pStyle w:val="BodyText"/>
      </w:pPr>
      <w:r>
        <w:t xml:space="preserve">2.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(PEN)</w:t>
            </w:r>
          </w:p>
        </w:tc>
        <w:tc>
          <w:tcPr/>
          <w:p>
            <w:pPr>
              <w:pStyle w:val="Compact"/>
              <w:jc w:val="left"/>
            </w:pPr>
            <w:r>
              <w:t xml:space="preserve">Total (PEN)</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Telecommunication Engineer – Network Design &amp; Architecture (Peru Lima site)</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30 days</w:t>
            </w:r>
          </w:p>
        </w:tc>
      </w:tr>
      <w:tr>
        <w:tc>
          <w:tcPr/>
          <w:p>
            <w:pPr>
              <w:pStyle w:val="Compact"/>
              <w:jc w:val="left"/>
            </w:pPr>
            <w:r>
              <w:t xml:space="preserve">2</w:t>
            </w:r>
          </w:p>
        </w:tc>
        <w:tc>
          <w:tcPr/>
          <w:p>
            <w:pPr>
              <w:pStyle w:val="Compact"/>
              <w:jc w:val="left"/>
            </w:pPr>
            <w:r>
              <w:t xml:space="preserve">Telecommunication Engineer – Field Installation &amp; Commissioning (Peru Lima districts)</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c>
          <w:tcPr/>
          <w:p>
            <w:pPr>
              <w:pStyle w:val="Compact"/>
              <w:jc w:val="left"/>
            </w:pPr>
            <w:r>
              <w:t xml:space="preserve">45 days</w:t>
            </w:r>
          </w:p>
        </w:tc>
      </w:tr>
      <w:tr>
        <w:tc>
          <w:tcPr/>
          <w:p>
            <w:pPr>
              <w:pStyle w:val="Compact"/>
              <w:jc w:val="left"/>
            </w:pPr>
            <w:r>
              <w:t xml:space="preserve">3</w:t>
            </w:r>
          </w:p>
        </w:tc>
        <w:tc>
          <w:tcPr/>
          <w:p>
            <w:pPr>
              <w:pStyle w:val="Compact"/>
              <w:jc w:val="left"/>
            </w:pPr>
            <w:r>
              <w:t xml:space="preserve">Telecommunication Engineer – RF Optimization &amp; 5G Small-Cell Deployment (Peru Lima)</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60 days</w:t>
            </w:r>
          </w:p>
        </w:tc>
      </w:tr>
      <w:tr>
        <w:tc>
          <w:tcPr/>
          <w:p>
            <w:pPr>
              <w:pStyle w:val="Compact"/>
              <w:jc w:val="left"/>
            </w:pPr>
            <w:r>
              <w:t xml:space="preserve">4</w:t>
            </w:r>
          </w:p>
        </w:tc>
        <w:tc>
          <w:tcPr/>
          <w:p>
            <w:pPr>
              <w:pStyle w:val="Compact"/>
              <w:jc w:val="left"/>
            </w:pPr>
            <w:r>
              <w:t xml:space="preserve">Telecommunication Engineer – Project Supervision &amp; Quality Assurance (Peru Lima)</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90 days</w:t>
            </w:r>
          </w:p>
        </w:tc>
      </w:tr>
      <w:tr>
        <w:tc>
          <w:tcPr/>
          <w:p>
            <w:pPr>
              <w:pStyle w:val="Compact"/>
              <w:jc w:val="left"/>
            </w:pPr>
            <w:r>
              <w:t xml:space="preserve">5</w:t>
            </w:r>
          </w:p>
        </w:tc>
        <w:tc>
          <w:tcPr/>
          <w:p>
            <w:pPr>
              <w:pStyle w:val="Compact"/>
              <w:jc w:val="left"/>
            </w:pPr>
            <w:r>
              <w:t xml:space="preserve">Technical Documentation &amp; As-Built Reports (Peru Lima project)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15 days</w:t>
            </w:r>
          </w:p>
        </w:tc>
      </w:tr>
      <w:tr>
        <w:tc>
          <w:tcPr>
            <w:gridSpan w:val="4"/>
          </w:tcPr>
          <w:p>
            <w:pPr>
              <w:pStyle w:val="Compact"/>
              <w:jc w:val="left"/>
            </w:pPr>
            <w:r>
              <w:rPr>
                <w:bCs/>
                <w:b/>
              </w:rPr>
              <w:t xml:space="preserve">Subtotal (excl. IGV 18%)</w:t>
            </w:r>
          </w:p>
        </w:tc>
        <w:tc>
          <w:tcPr/>
          <w:p>
            <w:pPr>
              <w:pStyle w:val="Compact"/>
              <w:jc w:val="left"/>
            </w:pPr>
            <w:r>
              <w:rPr>
                <w:bCs/>
                <w:b/>
              </w:rPr>
              <w:t xml:space="preserve">88,000.00</w:t>
            </w:r>
          </w:p>
        </w:tc>
        <w:tc>
          <w:tcPr/>
          <w:p>
            <w:pPr>
              <w:pStyle w:val="Compact"/>
            </w:pPr>
          </w:p>
        </w:tc>
      </w:tr>
      <w:tr>
        <w:tc>
          <w:tcPr>
            <w:gridSpan w:val="4"/>
          </w:tcPr>
          <w:p>
            <w:pPr>
              <w:pStyle w:val="Compact"/>
              <w:jc w:val="left"/>
            </w:pPr>
            <w:r>
              <w:rPr>
                <w:bCs/>
                <w:b/>
              </w:rPr>
              <w:t xml:space="preserve">IGV (18%)</w:t>
            </w:r>
          </w:p>
        </w:tc>
        <w:tc>
          <w:tcPr/>
          <w:p>
            <w:pPr>
              <w:pStyle w:val="Compact"/>
              <w:jc w:val="left"/>
            </w:pPr>
            <w:r>
              <w:rPr>
                <w:bCs/>
                <w:b/>
              </w:rPr>
              <w:t xml:space="preserve">15,840.00</w:t>
            </w:r>
          </w:p>
        </w:tc>
        <w:tc>
          <w:tcPr/>
          <w:p>
            <w:pPr>
              <w:pStyle w:val="Compact"/>
            </w:pPr>
          </w:p>
        </w:tc>
      </w:tr>
      <w:tr>
        <w:tc>
          <w:tcPr>
            <w:gridSpan w:val="4"/>
          </w:tcPr>
          <w:p>
            <w:pPr>
              <w:pStyle w:val="Compact"/>
              <w:jc w:val="left"/>
            </w:pPr>
            <w:r>
              <w:rPr>
                <w:bCs/>
                <w:b/>
              </w:rPr>
              <w:t xml:space="preserve">TOTAL AMOUNT (PEN)</w:t>
            </w:r>
          </w:p>
        </w:tc>
        <w:tc>
          <w:tcPr/>
          <w:p>
            <w:pPr>
              <w:pStyle w:val="Compact"/>
              <w:jc w:val="left"/>
            </w:pPr>
            <w:r>
              <w:rPr>
                <w:bCs/>
                <w:b/>
              </w:rPr>
              <w:t xml:space="preserve">103,840.00</w:t>
            </w:r>
          </w:p>
        </w:tc>
        <w:tc>
          <w:tcPr/>
          <w:p>
            <w:pPr>
              <w:pStyle w:val="Compact"/>
            </w:pPr>
          </w:p>
        </w:tc>
      </w:tr>
    </w:tbl>
    <w:p>
      <w:pPr>
        <w:pStyle w:val="BodyText"/>
      </w:pPr>
      <w:r>
        <w:t xml:space="preserve">3. SCOPE AND LOCATION OF WORK</w:t>
      </w:r>
    </w:p>
    <w:p>
      <w:pPr>
        <w:pStyle w:val="BodyText"/>
      </w:pPr>
      <w:r>
        <w:t xml:space="preserve">All services under this Purchase Order shall be performed within the administrative boundaries of</w:t>
      </w:r>
      <w:r>
        <w:t xml:space="preserve"> </w:t>
      </w:r>
      <w:r>
        <w:rPr>
          <w:bCs/>
          <w:b/>
        </w:rPr>
        <w:t xml:space="preserve">Peru Lima</w:t>
      </w:r>
      <w:r>
        <w:t xml:space="preserve">, specifically in the districts listed in Section 1. The Telecommunication Engineer(s) assigned to this Purchase Order must be physically present at the designated Peru Lima work sites during standard business hours (Monday to Friday, 08:00 to 17:00 Peru time, PET/UTC-5). Any travel, lodging, or per-diem expenses incurred by the Telecommunication Engineer while working in Peru Lima shall be borne by the Supplier and are included in the unit prices stated above. The Supplier guarantees that the Telecommunication Engineer will comply with all applicable Peruvian labor regulations, occupational safety standards (Ley de Seguridad y Salud en el Trabajo, D.S. 005-2012-TR), and telecommunications regulations issued by OSIPTEL (Organismo Supervisor de la Inversión en Telecomunicaciones) for operations in Peru Lima.</w:t>
      </w:r>
    </w:p>
    <w:p>
      <w:pPr>
        <w:pStyle w:val="BodyText"/>
      </w:pPr>
      <w:r>
        <w:t xml:space="preserve">4. TERMS AND CONDITIONS</w:t>
      </w:r>
    </w:p>
    <w:p>
      <w:pPr>
        <w:numPr>
          <w:ilvl w:val="0"/>
          <w:numId w:val="1001"/>
        </w:numPr>
        <w:pStyle w:val="Compact"/>
      </w:pPr>
      <w:r>
        <w:t xml:space="preserve">This Purchase Order constitutes a binding agreement between the Buyer and the Supplier upon signature by both parties. The Supplier's acceptance of this Purchase Order confirms full understanding of all obligations related to the Telecommunication Engineer services in Peru Lima.</w:t>
      </w:r>
    </w:p>
    <w:p>
      <w:pPr>
        <w:numPr>
          <w:ilvl w:val="0"/>
          <w:numId w:val="1001"/>
        </w:numPr>
        <w:pStyle w:val="Compact"/>
      </w:pPr>
      <w:r>
        <w:t xml:space="preserve">The Telecommunication Engineer must submit a detailed work plan and schedule within five (5) business days of Purchase Order acceptance. The plan must align with the project milestones established for the Peru Lima telecommunications infrastructure upgrade.</w:t>
      </w:r>
    </w:p>
    <w:p>
      <w:pPr>
        <w:numPr>
          <w:ilvl w:val="0"/>
          <w:numId w:val="1001"/>
        </w:numPr>
        <w:pStyle w:val="Compact"/>
      </w:pPr>
      <w:r>
        <w:t xml:space="preserve">Payment shall be made in three (3) equal installments: 30% upon commencement of the Telecommunication Engineer's work in Peru Lima, 40% upon completion of field installation and commissioning, and 30% upon final acceptance of all deliverables and as-built documentation.</w:t>
      </w:r>
    </w:p>
    <w:p>
      <w:pPr>
        <w:numPr>
          <w:ilvl w:val="0"/>
          <w:numId w:val="1001"/>
        </w:numPr>
        <w:pStyle w:val="Compact"/>
      </w:pPr>
      <w:r>
        <w:t xml:space="preserve">The Supplier shall provide a minimum of thirty (30) days' written notice prior to any substitution of the assigned Telecommunication Engineer. Any replacement must meet or exceed the qualifications specified in this Purchase Order and must be pre-approved by the Buyer in writing.</w:t>
      </w:r>
    </w:p>
    <w:p>
      <w:pPr>
        <w:numPr>
          <w:ilvl w:val="0"/>
          <w:numId w:val="1001"/>
        </w:numPr>
        <w:pStyle w:val="Compact"/>
      </w:pPr>
      <w:r>
        <w:t xml:space="preserve">All intellectual property, technical drawings, network topologies, and documentation produced by the Telecommunication Engineer in the course of this Purchase Order shall become the exclusive property of the Buyer upon full payment.</w:t>
      </w:r>
    </w:p>
    <w:p>
      <w:pPr>
        <w:numPr>
          <w:ilvl w:val="0"/>
          <w:numId w:val="1001"/>
        </w:numPr>
        <w:pStyle w:val="Compact"/>
      </w:pPr>
      <w:r>
        <w:t xml:space="preserve">The Supplier shall maintain professional liability insurance with a minimum coverage of PEN 500,000 for the duration of the Telecommunication Engineer's engagement in Peru Lima.</w:t>
      </w:r>
    </w:p>
    <w:p>
      <w:pPr>
        <w:numPr>
          <w:ilvl w:val="0"/>
          <w:numId w:val="1001"/>
        </w:numPr>
        <w:pStyle w:val="Compact"/>
      </w:pPr>
      <w:r>
        <w:t xml:space="preserve">Disputes arising from this Purchase Order shall be resolved under the jurisdiction of the commercial courts of Peru Lima, in accordance with the Peruvian Civil Code and the Peruvian Commercial Code.</w:t>
      </w:r>
    </w:p>
    <w:p>
      <w:pPr>
        <w:numPr>
          <w:ilvl w:val="0"/>
          <w:numId w:val="1001"/>
        </w:numPr>
        <w:pStyle w:val="Compact"/>
      </w:pPr>
      <w:r>
        <w:t xml:space="preserve">This Purchase Order is governed by the laws of the Republic of Peru. Any amendments must be made in writing and signed by authorized representatives of both parties.</w:t>
      </w:r>
    </w:p>
    <w:p>
      <w:pPr>
        <w:pStyle w:val="FirstParagraph"/>
      </w:pPr>
      <w:r>
        <w:t xml:space="preserve">5. DELIVERY AND COMMENCEMENT</w:t>
      </w:r>
    </w:p>
    <w:p>
      <w:pPr>
        <w:pStyle w:val="BodyText"/>
      </w:pPr>
      <w:r>
        <w:t xml:space="preserve">The Telecommunication Engineer shall commence work no later than</w:t>
      </w:r>
      <w:r>
        <w:t xml:space="preserve"> </w:t>
      </w:r>
      <w:r>
        <w:rPr>
          <w:bCs/>
          <w:b/>
        </w:rPr>
        <w:t xml:space="preserve">1 July 2025</w:t>
      </w:r>
      <w:r>
        <w:t xml:space="preserve"> </w:t>
      </w:r>
      <w:r>
        <w:t xml:space="preserve">at the primary project site located in San Isidro, Peru Lima. The Supplier is required to confirm the availability and deployment of the Telecommunication Engineer within three (3) business days of this Purchase Order's issuance. Failure to deploy the Telecommunication Engineer within the stipulated timeframe shall entitle the Buyer to a penalty of 0.5% of the total Purchase Order value per day of delay, up to a maximum of 10%.</w:t>
      </w:r>
    </w:p>
    <w:p>
      <w:pPr>
        <w:pStyle w:val="BodyText"/>
      </w:pPr>
      <w:r>
        <w:rPr>
          <w:bCs/>
          <w:b/>
        </w:rPr>
        <w:t xml:space="preserve">Ing. Carlos Mendoza Ríos</w:t>
      </w:r>
      <w:r>
        <w:br/>
      </w:r>
      <w:r>
        <w:t xml:space="preserve">Procurement Manager</w:t>
      </w:r>
      <w:r>
        <w:br/>
      </w:r>
      <w:r>
        <w:t xml:space="preserve">Andes Telecom Infrastructure S.A.C.</w:t>
      </w:r>
      <w:r>
        <w:br/>
      </w:r>
      <w:r>
        <w:t xml:space="preserve">Date: _______________</w:t>
      </w:r>
    </w:p>
    <w:p>
      <w:pPr>
        <w:pStyle w:val="BodyText"/>
      </w:pPr>
      <w:r>
        <w:rPr>
          <w:bCs/>
          <w:b/>
        </w:rPr>
        <w:t xml:space="preserve">Lic. María Fernández Torres</w:t>
      </w:r>
      <w:r>
        <w:br/>
      </w:r>
      <w:r>
        <w:t xml:space="preserve">Contracts Director</w:t>
      </w:r>
      <w:r>
        <w:br/>
      </w:r>
      <w:r>
        <w:t xml:space="preserve">Global Telecom Solutions E.I.R.L.</w:t>
      </w:r>
      <w:r>
        <w:br/>
      </w:r>
      <w:r>
        <w:t xml:space="preserve">Date: _______________</w:t>
      </w:r>
    </w:p>
    <w:p>
      <w:pPr>
        <w:pStyle w:val="BodyText"/>
      </w:pPr>
      <w:r>
        <w:rPr>
          <w:bCs/>
          <w:b/>
        </w:rPr>
        <w:t xml:space="preserve">NOTE:</w:t>
      </w:r>
      <w:r>
        <w:t xml:space="preserve"> </w:t>
      </w:r>
      <w:r>
        <w:t xml:space="preserve">This Purchase Order (PO-2025-TEC-0847) is a controlled document. Unauthorized reproduction or distribution is prohibited. All communications regarding this Purchase Order, the Telecommunication Engineer's performance, and project milestones in Peru Lima must be directed to the Procurement Department of Andes Telecom Infrastructure S.A.C. via the contact details provided above. This document is valid for a period of thirty (30) calendar days from the date of issue. The Supplier must return a signed copy of this Purchase Order to the Buyer within five (5) business days to confirm acceptance of all terms and conditions outlined herein.</w:t>
      </w:r>
    </w:p>
    <w:p>
      <w:pPr>
        <w:pStyle w:val="BodyText"/>
      </w:pPr>
      <w:r>
        <w:t xml:space="preserve">Document prepared in accordance with Peruvian commercial procurement standards. Reference: Ley de Contrataciones del Estado (D.L. 1395) – applicable provisions for private sector telecommunications projects in Peru Lima.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Peru Lima</dc:title>
  <dc:creator/>
  <dc:language>en</dc:language>
  <cp:keywords/>
  <dcterms:created xsi:type="dcterms:W3CDTF">2026-10-10T01:52:16Z</dcterms:created>
  <dcterms:modified xsi:type="dcterms:W3CDTF">2026-10-10T01:52:16Z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