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Services Procurement Document</w:t>
      </w:r>
    </w:p>
    <w:p>
      <w:pPr>
        <w:pStyle w:val="BodyText"/>
      </w:pPr>
      <w:r>
        <w:t xml:space="preserve">Reference: PO-ANK-2025-04782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PO-ANK-2025-04782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September 2025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Turkey Ankara</w:t>
      </w:r>
      <w:r>
        <w:br/>
      </w:r>
      <w:r>
        <w:rPr>
          <w:bCs/>
          <w:b/>
        </w:rPr>
        <w:t xml:space="preserve">Contract Duration:</w:t>
      </w:r>
      <w:r>
        <w:t xml:space="preserve"> </w:t>
      </w:r>
      <w:r>
        <w:t xml:space="preserve">12 Months</w:t>
      </w:r>
      <w:r>
        <w:br/>
      </w:r>
      <w:r>
        <w:rPr>
          <w:bCs/>
          <w:b/>
        </w:rPr>
        <w:t xml:space="preserve">Currency:</w:t>
      </w:r>
      <w:r>
        <w:t xml:space="preserve"> </w:t>
      </w:r>
      <w:r>
        <w:t xml:space="preserve">Turkish Lira (TRY)</w:t>
      </w:r>
    </w:p>
    <w:p>
      <w:pPr>
        <w:pStyle w:val="BodyText"/>
      </w:pPr>
      <w:r>
        <w:t xml:space="preserve">1. PARTIES TO THIS PURCHASE ORDER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Contact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Buyer (Procuring Entity)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Ankara Metropolitan Telecommunications Infrastructure Authority (AMTIA)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Kızılay Mah. Ataturuk Bulvarı No. 142, 06420 Kızılay, Turkey Ankara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procurement@amtia.gov.tr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Supplier (Service Provider)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Global Telecom Solutions Ltd.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Levazım Mah. 1403. Cadde No. 8, 06700 Çankaya, Turkey Ankara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contracts@globaltelcom.com</w:t>
            </w:r>
          </w:p>
        </w:tc>
      </w:tr>
    </w:tbl>
    <w:p>
      <w:pPr>
        <w:pStyle w:val="BodyText"/>
      </w:pPr>
      <w:r>
        <w:t xml:space="preserve">2. DESCRIPTION OF SERVICES – TELECOMMUNICATION ENGINEER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the Ankara Metropolitan Telecommunications Infrastructure Authority (hereinafter referred to as the "Buyer") to Global Telecom Solutions Ltd. (hereinafter referred to as the "Supplier") for the provision of a qualified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to be deployed and stationed in</w:t>
      </w:r>
      <w:r>
        <w:t xml:space="preserve"> </w:t>
      </w:r>
      <w:r>
        <w:t xml:space="preserve">Turkey Ankara</w:t>
      </w:r>
      <w:r>
        <w:t xml:space="preserve"> </w:t>
      </w:r>
      <w:r>
        <w:t xml:space="preserve">for the purpose of designing, implementing, testing, and maintaining the metropolitan fiber-optic and 5G network infrastructure across the Ankara metropolitan region.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possess a minimum of eight (8) years of professional experience in telecommunications network engineering, hold a valid Turkish professional engineering license (Mühendislik Sicil Belgesi), and demonstrate proven expertise in optical fiber network architecture, microwave transmission systems, and next-generation mobile network deployment. The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shall be physically present in</w:t>
      </w:r>
      <w:r>
        <w:t xml:space="preserve"> </w:t>
      </w:r>
      <w:r>
        <w:t xml:space="preserve">Turkey Ankara</w:t>
      </w:r>
      <w:r>
        <w:t xml:space="preserve"> </w:t>
      </w:r>
      <w:r>
        <w:t xml:space="preserve">for a minimum of five (5) working days per week at the Buyer's designated project offices located in the Kızılay and Çankaya districts.</w:t>
      </w:r>
    </w:p>
    <w:p>
      <w:pPr>
        <w:pStyle w:val="BodyText"/>
      </w:pPr>
      <w:r>
        <w:t xml:space="preserve">3. SCOPE OF WORK AND DELIVERABLES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(TRY)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Telecommunication Engineer – Network Design &amp; Architecture (Turkey Ankara deployment)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Telecommunication Engineer – Field Implementation &amp; Commissioning (Ankara metropolitan area)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Telecommunication Engineer – System Integration &amp; Performance Testing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936,000.00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Regulatory Compliance Oversight (Turkey Ankara)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Documentation, Training &amp; Knowledge Transfer to AMTIA Staff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CONTRACT VALUE: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5,580,000.00</w:t>
            </w:r>
          </w:p>
        </w:tc>
      </w:tr>
    </w:tbl>
    <w:p>
      <w:pPr>
        <w:pStyle w:val="BodyText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Republic of Turkey. 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by the competent courts in</w:t>
      </w:r>
      <w:r>
        <w:t xml:space="preserve"> </w:t>
      </w:r>
      <w:r>
        <w:t xml:space="preserve">Turkey Ankara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Commencement:</w:t>
      </w:r>
      <w:r>
        <w:t xml:space="preserve"> </w:t>
      </w:r>
      <w:r>
        <w:t xml:space="preserve">The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shall commence duties in</w:t>
      </w:r>
      <w:r>
        <w:t xml:space="preserve"> </w:t>
      </w:r>
      <w:r>
        <w:t xml:space="preserve">Turkey Ankara</w:t>
      </w:r>
      <w:r>
        <w:t xml:space="preserve"> </w:t>
      </w:r>
      <w:r>
        <w:t xml:space="preserve">no later than 1 July 2025. The Supplier shall ensure all necessary work permits, professional registrations, and insurance coverage are in place prior to the commencement date.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shall be made in monthly installments within thirty (30) calendar days of receipt of a valid invoice from the Supplier. Invoices shall reference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(PO-ANK-2025-04782) and shall be submitted to the Buyer's finance department in</w:t>
      </w:r>
      <w:r>
        <w:t xml:space="preserve"> </w:t>
      </w:r>
      <w:r>
        <w:t xml:space="preserve">Turkey Ankara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Performance Bond:</w:t>
      </w:r>
      <w:r>
        <w:t xml:space="preserve"> </w:t>
      </w:r>
      <w:r>
        <w:t xml:space="preserve">The Supplier shall provide a performance bond equivalent to ten percent (10%) of the total contract value, issued by a licensed Turkish bank, within fourteen (14) days of the execution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Substitution:</w:t>
      </w:r>
      <w:r>
        <w:t xml:space="preserve"> </w:t>
      </w:r>
      <w:r>
        <w:t xml:space="preserve">The Buyer reserves the right to request the substitution of the assigned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if performance does not meet the agreed-upon service level standards. Any replacement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must meet or exceed the qualifications specified in Section 2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technical data, network schematics, and operational information pertaining to the telecommunications infrastructure in</w:t>
      </w:r>
      <w:r>
        <w:t xml:space="preserve"> </w:t>
      </w:r>
      <w:r>
        <w:t xml:space="preserve">Turkey Ankara</w:t>
      </w:r>
      <w:r>
        <w:t xml:space="preserve"> </w:t>
      </w:r>
      <w:r>
        <w:t xml:space="preserve">shall be treated as strictly confidential. The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shall sign a non-disclosure agreement prior to accessing any classified project documents.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sixty (60) days' written notice. In the event of material breach, the non-breaching party may terminate immediately upon written notice. Termination shall not affect obligations accrued prior to the termination date.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Health, Safety &amp; Compliance:</w:t>
      </w:r>
      <w:r>
        <w:t xml:space="preserve"> </w:t>
      </w:r>
      <w:r>
        <w:t xml:space="preserve">The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shall comply with all occupational health and safety regulations applicable in</w:t>
      </w:r>
      <w:r>
        <w:t xml:space="preserve"> </w:t>
      </w:r>
      <w:r>
        <w:t xml:space="preserve">Turkey Ankara</w:t>
      </w:r>
      <w:r>
        <w:t xml:space="preserve">, including but not limited to the Turkish Occupational Health and Safety Law (Law No. 6331) and all municipal regulations governing telecommunications infrastructure work.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designs, reports, and documentation produced by the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in the course of fulfilling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become the exclusive property of the Buyer upon full payment.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delays or failures in performance resulting from events beyond reasonable control, including but not limited to natural disasters, government sanctions, or civil unrest affecting</w:t>
      </w:r>
      <w:r>
        <w:t xml:space="preserve"> </w:t>
      </w:r>
      <w:r>
        <w:t xml:space="preserve">Turkey Ankara</w:t>
      </w:r>
      <w:r>
        <w:t xml:space="preserve">.</w:t>
      </w:r>
    </w:p>
    <w:p>
      <w:pPr>
        <w:pStyle w:val="FirstParagraph"/>
      </w:pPr>
      <w:r>
        <w:t xml:space="preserve">5. ACCEPTANCE AND AUTHORIZATION</w:t>
      </w:r>
    </w:p>
    <w:p>
      <w:pPr>
        <w:pStyle w:val="BodyText"/>
      </w:pPr>
      <w:r>
        <w:t xml:space="preserve">By signing below, both parties acknowledge that they have read, understood, and agree to all terms and conditions set forth in this</w:t>
      </w:r>
      <w:r>
        <w:t xml:space="preserve"> </w:t>
      </w:r>
      <w:r>
        <w:t xml:space="preserve">Purchase Order</w:t>
      </w:r>
      <w:r>
        <w:t xml:space="preserve">. The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services described herein shall be delivered in full compliance with the specifications outlined in this document, and all work shall be conducted within the jurisdiction of</w:t>
      </w:r>
      <w:r>
        <w:t xml:space="preserve"> </w:t>
      </w:r>
      <w:r>
        <w:t xml:space="preserve">Turkey Ankara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 the Buyer:</w:t>
      </w:r>
      <w:r>
        <w:br/>
      </w:r>
      <w:r>
        <w:t xml:space="preserve">Ankara Metropolitan Telecommunications Infrastructure Authority</w:t>
      </w:r>
    </w:p>
    <w:p>
      <w:pPr>
        <w:pStyle w:val="BodyText"/>
      </w:pPr>
      <w:r>
        <w:t xml:space="preserve">Authorized Signatory</w:t>
      </w:r>
      <w:r>
        <w:br/>
      </w:r>
      <w:r>
        <w:t xml:space="preserve">Name: Dr. Mehmet Kaya</w:t>
      </w:r>
      <w:r>
        <w:br/>
      </w:r>
      <w:r>
        <w:t xml:space="preserve">Title: Director of Procurement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the Supplier:</w:t>
      </w:r>
      <w:r>
        <w:br/>
      </w:r>
      <w:r>
        <w:t xml:space="preserve">Global Telecom Solutions Ltd.</w:t>
      </w:r>
    </w:p>
    <w:p>
      <w:pPr>
        <w:pStyle w:val="BodyText"/>
      </w:pPr>
      <w:r>
        <w:t xml:space="preserve">Authorized Signatory</w:t>
      </w:r>
      <w:r>
        <w:br/>
      </w:r>
      <w:r>
        <w:t xml:space="preserve">Name: Ayşe Demirtaş</w:t>
      </w:r>
      <w:r>
        <w:br/>
      </w:r>
      <w:r>
        <w:t xml:space="preserve">Title: Chief Executive Officer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Purchase Order (PO-ANK-2025-04782) constitutes a binding agreement between the parties for the engagement of a Telecommunication Engineer in Turkey Ankara. This document is valid only when signed and stamped by both authorized representatives. Uncontrolled when printed. For official use only.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Telecommunication Engineer - Turkey Ankara</dc:title>
  <dc:creator/>
  <dc:language>en</dc:language>
  <cp:keywords/>
  <dcterms:created xsi:type="dcterms:W3CDTF">2026-10-10T02:45:49Z</dcterms:created>
  <dcterms:modified xsi:type="dcterms:W3CDTF">2026-10-10T02:45:49Z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