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rPr>
          <w:bCs/>
          <w:b/>
        </w:rPr>
        <w:t xml:space="preserve">Uganda Telecom Infrastructure Solutions Ltd.</w:t>
      </w:r>
    </w:p>
    <w:p>
      <w:pPr>
        <w:pStyle w:val="BodyText"/>
      </w:pPr>
      <w:r>
        <w:t xml:space="preserve">Plot 14, Kampala Road, P.O. Box 2341, Kampala, Uganda</w:t>
      </w:r>
    </w:p>
    <w:p>
      <w:pPr>
        <w:pStyle w:val="BodyText"/>
      </w:pPr>
      <w:r>
        <w:t xml:space="preserve">Tel: +256-414-255-780 | Email: procurement@ugatelinfra.co.ug</w:t>
      </w:r>
    </w:p>
    <w:p>
      <w:pPr>
        <w:pStyle w:val="BodyText"/>
      </w:pPr>
      <w:r>
        <w:t xml:space="preserve">UCC Reg. No: 000-45678-2019 | TIN: 100-234-567-000</w:t>
      </w:r>
    </w:p>
    <w:bookmarkEnd w:id="20"/>
    <w:p>
      <w:pPr>
        <w:pStyle w:val="BodyText"/>
      </w:pPr>
      <w:r>
        <w:rPr>
          <w:bCs/>
          <w:b/>
        </w:rPr>
        <w:t xml:space="preserve">Purchase Order No.:</w:t>
      </w:r>
      <w:r>
        <w:t xml:space="preserve"> </w:t>
      </w:r>
      <w:r>
        <w:t xml:space="preserve">UG-PO-2025-00472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Project Reference:</w:t>
      </w:r>
      <w:r>
        <w:t xml:space="preserve"> </w:t>
      </w:r>
      <w:r>
        <w:t xml:space="preserve">KAMPALA-NET-EXP-2025</w:t>
      </w:r>
    </w:p>
    <w:p>
      <w:pPr>
        <w:pStyle w:val="BodyText"/>
      </w:pPr>
      <w:r>
        <w:rPr>
          <w:bCs/>
          <w:b/>
        </w:rPr>
        <w:t xml:space="preserve">Department:</w:t>
      </w:r>
      <w:r>
        <w:t xml:space="preserve"> </w:t>
      </w:r>
      <w:r>
        <w:t xml:space="preserve">Network Engineering &amp; Deployment</w:t>
      </w:r>
    </w:p>
    <w:p>
      <w:pPr>
        <w:pStyle w:val="BodyText"/>
      </w:pPr>
      <w:r>
        <w:rPr>
          <w:bCs/>
          <w:b/>
        </w:rPr>
        <w:t xml:space="preserve">Priority:</w:t>
      </w:r>
      <w:r>
        <w:t xml:space="preserve"> </w:t>
      </w:r>
      <w:r>
        <w:t xml:space="preserve">High</w:t>
      </w:r>
    </w:p>
    <w:p>
      <w:pPr>
        <w:pStyle w:val="BodyText"/>
      </w:pPr>
      <w:r>
        <w:t xml:space="preserve">SUPPLIER / VENDOR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East African Telecommunications Consulting Group (EATCG)</w:t>
            </w:r>
          </w:p>
        </w:tc>
        <w:tc>
          <w:tcPr/>
          <w:p>
            <w:pPr>
              <w:pStyle w:val="Compact"/>
              <w:jc w:val="left"/>
            </w:pPr>
            <w:r>
              <w:rPr>
                <w:bCs/>
                <w:b/>
              </w:rPr>
              <w:t xml:space="preserve">Supplier Code:</w:t>
            </w:r>
            <w:r>
              <w:t xml:space="preserve"> </w:t>
            </w:r>
            <w:r>
              <w:t xml:space="preserve">SUP-2024-0091</w:t>
            </w:r>
          </w:p>
        </w:tc>
      </w:tr>
      <w:tr>
        <w:tc>
          <w:tcPr/>
          <w:p>
            <w:pPr>
              <w:pStyle w:val="Compact"/>
              <w:jc w:val="left"/>
            </w:pPr>
            <w:r>
              <w:rPr>
                <w:bCs/>
                <w:b/>
              </w:rPr>
              <w:t xml:space="preserve">Address:</w:t>
            </w:r>
            <w:r>
              <w:t xml:space="preserve"> </w:t>
            </w:r>
            <w:r>
              <w:t xml:space="preserve">3rd Floor, Nile Towers, Kampala Road, Kampala, Uganda</w:t>
            </w:r>
          </w:p>
        </w:tc>
        <w:tc>
          <w:tcPr/>
          <w:p>
            <w:pPr>
              <w:pStyle w:val="Compact"/>
              <w:jc w:val="left"/>
            </w:pPr>
            <w:r>
              <w:rPr>
                <w:bCs/>
                <w:b/>
              </w:rPr>
              <w:t xml:space="preserve">Contact Person:</w:t>
            </w:r>
            <w:r>
              <w:t xml:space="preserve"> </w:t>
            </w:r>
            <w:r>
              <w:t xml:space="preserve">Mr. David Okello, Procurement Manager</w:t>
            </w:r>
          </w:p>
        </w:tc>
      </w:tr>
      <w:tr>
        <w:tc>
          <w:tcPr/>
          <w:p>
            <w:pPr>
              <w:pStyle w:val="Compact"/>
              <w:jc w:val="left"/>
            </w:pPr>
            <w:r>
              <w:rPr>
                <w:bCs/>
                <w:b/>
              </w:rPr>
              <w:t xml:space="preserve">Phone:</w:t>
            </w:r>
            <w:r>
              <w:t xml:space="preserve"> </w:t>
            </w:r>
            <w:r>
              <w:t xml:space="preserve">+256-772-345-678</w:t>
            </w:r>
          </w:p>
        </w:tc>
        <w:tc>
          <w:tcPr/>
          <w:p>
            <w:pPr>
              <w:pStyle w:val="Compact"/>
              <w:jc w:val="left"/>
            </w:pPr>
            <w:r>
              <w:rPr>
                <w:bCs/>
                <w:b/>
              </w:rPr>
              <w:t xml:space="preserve">Email:</w:t>
            </w:r>
            <w:r>
              <w:t xml:space="preserve"> </w:t>
            </w:r>
            <w:r>
              <w:t xml:space="preserve">d.okello@eatcg.co.ug</w:t>
            </w:r>
          </w:p>
        </w:tc>
      </w:tr>
      <w:tr>
        <w:tc>
          <w:tcPr/>
          <w:p>
            <w:pPr>
              <w:pStyle w:val="Compact"/>
              <w:jc w:val="left"/>
            </w:pPr>
            <w:r>
              <w:rPr>
                <w:bCs/>
                <w:b/>
              </w:rPr>
              <w:t xml:space="preserve">TIN:</w:t>
            </w:r>
            <w:r>
              <w:t xml:space="preserve"> </w:t>
            </w:r>
            <w:r>
              <w:t xml:space="preserve">100-891-234-000</w:t>
            </w:r>
          </w:p>
        </w:tc>
        <w:tc>
          <w:tcPr/>
          <w:p>
            <w:pPr>
              <w:pStyle w:val="Compact"/>
              <w:jc w:val="left"/>
            </w:pPr>
            <w:r>
              <w:rPr>
                <w:bCs/>
                <w:b/>
              </w:rPr>
              <w:t xml:space="preserve">Bank:</w:t>
            </w:r>
            <w:r>
              <w:t xml:space="preserve"> </w:t>
            </w:r>
            <w:r>
              <w:t xml:space="preserve">Stanbic Bank Uganda, A/C: 0045-7891-2345</w:t>
            </w:r>
          </w:p>
        </w:tc>
      </w:tr>
    </w:tbl>
    <w:p>
      <w:pPr>
        <w:pStyle w:val="BodyText"/>
      </w:pPr>
      <w:r>
        <w:t xml:space="preserve">DESCRIPTION OF SERVICES – TELECOMMUNICATION ENGINEER</w:t>
      </w:r>
    </w:p>
    <w:p>
      <w:pPr>
        <w:pStyle w:val="BodyText"/>
      </w:pPr>
      <w:r>
        <w:t xml:space="preserve">This</w:t>
      </w:r>
      <w:r>
        <w:t xml:space="preserve"> </w:t>
      </w:r>
      <w:r>
        <w:t xml:space="preserve">Purchase Order</w:t>
      </w:r>
      <w:r>
        <w:t xml:space="preserve"> </w:t>
      </w:r>
      <w:r>
        <w:t xml:space="preserve">is issued by Uganda Telecom Infrastructure Solutions Ltd. to procure the professional services of a qualified</w:t>
      </w:r>
      <w:r>
        <w:t xml:space="preserve"> </w:t>
      </w:r>
      <w:r>
        <w:t xml:space="preserve">Telecommunication Engineer</w:t>
      </w:r>
      <w:r>
        <w:t xml:space="preserve"> </w:t>
      </w:r>
      <w:r>
        <w:t xml:space="preserve">for the design, deployment, and commissioning of a fibre-optic and wireless backhaul network expansion project located in</w:t>
      </w:r>
      <w:r>
        <w:t xml:space="preserve"> </w:t>
      </w:r>
      <w:r>
        <w:t xml:space="preserve">Uganda Kampala</w:t>
      </w:r>
      <w:r>
        <w:t xml:space="preserve">. The</w:t>
      </w:r>
      <w:r>
        <w:t xml:space="preserve"> </w:t>
      </w:r>
      <w:r>
        <w:t xml:space="preserve">Telecommunication Engineer</w:t>
      </w:r>
      <w:r>
        <w:t xml:space="preserve"> </w:t>
      </w:r>
      <w:r>
        <w:t xml:space="preserve">shall be responsible for the end-to-end technical delivery of the project, including site surveys, network architecture design, equipment installation, configuration, testing, and final handover documentation. All work shall be carried out in strict compliance with the Uganda Communications Commission (UCC) regulations and the National Information Technology Authority (NITA) standards applicable in</w:t>
      </w:r>
      <w:r>
        <w:t xml:space="preserve"> </w:t>
      </w:r>
      <w:r>
        <w:t xml:space="preserve">Uganda Kampala</w:t>
      </w:r>
      <w:r>
        <w:t xml:space="preserve">.</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(UGX)</w:t>
            </w:r>
          </w:p>
        </w:tc>
        <w:tc>
          <w:tcPr/>
          <w:p>
            <w:pPr>
              <w:pStyle w:val="Compact"/>
              <w:jc w:val="left"/>
            </w:pPr>
            <w:r>
              <w:t xml:space="preserve">Total (UGX)</w:t>
            </w:r>
          </w:p>
        </w:tc>
        <w:tc>
          <w:tcPr/>
          <w:p>
            <w:pPr>
              <w:pStyle w:val="Compact"/>
              <w:jc w:val="left"/>
            </w:pPr>
            <w:r>
              <w:t xml:space="preserve">Duration / Delivery</w:t>
            </w:r>
          </w:p>
        </w:tc>
      </w:tr>
      <w:tr>
        <w:tc>
          <w:tcPr/>
          <w:p>
            <w:pPr>
              <w:pStyle w:val="Compact"/>
              <w:jc w:val="left"/>
            </w:pPr>
            <w:r>
              <w:t xml:space="preserve">1</w:t>
            </w:r>
          </w:p>
        </w:tc>
        <w:tc>
          <w:tcPr/>
          <w:p>
            <w:pPr>
              <w:pStyle w:val="Compact"/>
              <w:jc w:val="left"/>
            </w:pPr>
            <w:r>
              <w:t xml:space="preserve">Engagement of a Senior</w:t>
            </w:r>
            <w:r>
              <w:t xml:space="preserve"> </w:t>
            </w:r>
            <w:r>
              <w:rPr>
                <w:bCs/>
                <w:b/>
              </w:rPr>
              <w:t xml:space="preserve">Telecommunication Engineer</w:t>
            </w:r>
            <w:r>
              <w:t xml:space="preserve"> </w:t>
            </w:r>
            <w:r>
              <w:t xml:space="preserve">(minimum 8 years' experience in fibre-optic and 4G/5G network deployment) for full project duration in</w:t>
            </w:r>
            <w:r>
              <w:t xml:space="preserve"> </w:t>
            </w:r>
            <w:r>
              <w:rPr>
                <w:bCs/>
                <w:b/>
              </w:rPr>
              <w:t xml:space="preserve">Uganda Kampala</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12 months (July 2025 – June 2026)</w:t>
            </w:r>
          </w:p>
        </w:tc>
      </w:tr>
      <w:tr>
        <w:tc>
          <w:tcPr/>
          <w:p>
            <w:pPr>
              <w:pStyle w:val="Compact"/>
              <w:jc w:val="left"/>
            </w:pPr>
            <w:r>
              <w:t xml:space="preserve">2</w:t>
            </w:r>
          </w:p>
        </w:tc>
        <w:tc>
          <w:tcPr/>
          <w:p>
            <w:pPr>
              <w:pStyle w:val="Compact"/>
              <w:jc w:val="left"/>
            </w:pPr>
            <w:r>
              <w:t xml:space="preserve">Site survey and feasibility study for 15 new cell tower locations across Kampala City Division, including RF propagation modelling and civil engineering assessments</w:t>
            </w:r>
          </w:p>
        </w:tc>
        <w:tc>
          <w:tcPr/>
          <w:p>
            <w:pPr>
              <w:pStyle w:val="Compact"/>
              <w:jc w:val="left"/>
            </w:pPr>
            <w:r>
              <w:t xml:space="preserve">15</w:t>
            </w:r>
          </w:p>
        </w:tc>
        <w:tc>
          <w:tcPr/>
          <w:p>
            <w:pPr>
              <w:pStyle w:val="Compact"/>
              <w:jc w:val="left"/>
            </w:pPr>
            <w:r>
              <w:t xml:space="preserve">1,200,000</w:t>
            </w:r>
          </w:p>
        </w:tc>
        <w:tc>
          <w:tcPr/>
          <w:p>
            <w:pPr>
              <w:pStyle w:val="Compact"/>
              <w:jc w:val="left"/>
            </w:pPr>
            <w:r>
              <w:t xml:space="preserve">18,000,000</w:t>
            </w:r>
          </w:p>
        </w:tc>
        <w:tc>
          <w:tcPr/>
          <w:p>
            <w:pPr>
              <w:pStyle w:val="Compact"/>
              <w:jc w:val="left"/>
            </w:pPr>
            <w:r>
              <w:t xml:space="preserve">Within 30 days of commencement</w:t>
            </w:r>
          </w:p>
        </w:tc>
      </w:tr>
      <w:tr>
        <w:tc>
          <w:tcPr/>
          <w:p>
            <w:pPr>
              <w:pStyle w:val="Compact"/>
              <w:jc w:val="left"/>
            </w:pPr>
            <w:r>
              <w:t xml:space="preserve">3</w:t>
            </w:r>
          </w:p>
        </w:tc>
        <w:tc>
          <w:tcPr/>
          <w:p>
            <w:pPr>
              <w:pStyle w:val="Compact"/>
              <w:jc w:val="left"/>
            </w:pPr>
            <w:r>
              <w:t xml:space="preserve">Design and engineering documentation for 40 km of single-mode fibre-optic cable route from Kampala Central Business District to Mukono and Wakiso corridors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Within 45 days of commencement</w:t>
            </w:r>
          </w:p>
        </w:tc>
      </w:tr>
      <w:tr>
        <w:tc>
          <w:tcPr/>
          <w:p>
            <w:pPr>
              <w:pStyle w:val="Compact"/>
              <w:jc w:val="left"/>
            </w:pPr>
            <w:r>
              <w:t xml:space="preserve">4</w:t>
            </w:r>
          </w:p>
        </w:tc>
        <w:tc>
          <w:tcPr/>
          <w:p>
            <w:pPr>
              <w:pStyle w:val="Compact"/>
              <w:jc w:val="left"/>
            </w:pPr>
            <w:r>
              <w:t xml:space="preserve">Supervision of fibre-optic cable laying, splicing, and OTDR testing for the 40 km route in</w:t>
            </w:r>
            <w:r>
              <w:t xml:space="preserve"> </w:t>
            </w:r>
            <w:r>
              <w:rPr>
                <w:bCs/>
                <w:b/>
              </w:rPr>
              <w:t xml:space="preserve">Uganda Kampala</w:t>
            </w:r>
          </w:p>
        </w:tc>
        <w:tc>
          <w:tcPr/>
          <w:p>
            <w:pPr>
              <w:pStyle w:val="Compact"/>
              <w:jc w:val="left"/>
            </w:pPr>
            <w:r>
              <w:t xml:space="preserve">40</w:t>
            </w:r>
          </w:p>
        </w:tc>
        <w:tc>
          <w:tcPr/>
          <w:p>
            <w:pPr>
              <w:pStyle w:val="Compact"/>
              <w:jc w:val="left"/>
            </w:pPr>
            <w:r>
              <w:t xml:space="preserve">950,000</w:t>
            </w:r>
          </w:p>
        </w:tc>
        <w:tc>
          <w:tcPr/>
          <w:p>
            <w:pPr>
              <w:pStyle w:val="Compact"/>
              <w:jc w:val="left"/>
            </w:pPr>
            <w:r>
              <w:t xml:space="preserve">38,000,000</w:t>
            </w:r>
          </w:p>
        </w:tc>
        <w:tc>
          <w:tcPr/>
          <w:p>
            <w:pPr>
              <w:pStyle w:val="Compact"/>
              <w:jc w:val="left"/>
            </w:pPr>
            <w:r>
              <w:t xml:space="preserve">Months 3–8 of project</w:t>
            </w:r>
          </w:p>
        </w:tc>
      </w:tr>
      <w:tr>
        <w:tc>
          <w:tcPr/>
          <w:p>
            <w:pPr>
              <w:pStyle w:val="Compact"/>
              <w:jc w:val="left"/>
            </w:pPr>
            <w:r>
              <w:t xml:space="preserve">5</w:t>
            </w:r>
          </w:p>
        </w:tc>
        <w:tc>
          <w:tcPr/>
          <w:p>
            <w:pPr>
              <w:pStyle w:val="Compact"/>
              <w:jc w:val="left"/>
            </w:pPr>
            <w:r>
              <w:t xml:space="preserve">Installation, configuration, and commissioning of 15 microwave backhaul links (18 GHz band) connecting new sites to the core network</w:t>
            </w:r>
          </w:p>
        </w:tc>
        <w:tc>
          <w:tcPr/>
          <w:p>
            <w:pPr>
              <w:pStyle w:val="Compact"/>
              <w:jc w:val="left"/>
            </w:pPr>
            <w:r>
              <w:t xml:space="preserve">15</w:t>
            </w:r>
          </w:p>
        </w:tc>
        <w:tc>
          <w:tcPr/>
          <w:p>
            <w:pPr>
              <w:pStyle w:val="Compact"/>
              <w:jc w:val="left"/>
            </w:pPr>
            <w:r>
              <w:t xml:space="preserve">3,500,000</w:t>
            </w:r>
          </w:p>
        </w:tc>
        <w:tc>
          <w:tcPr/>
          <w:p>
            <w:pPr>
              <w:pStyle w:val="Compact"/>
              <w:jc w:val="left"/>
            </w:pPr>
            <w:r>
              <w:t xml:space="preserve">52,500,000</w:t>
            </w:r>
          </w:p>
        </w:tc>
        <w:tc>
          <w:tcPr/>
          <w:p>
            <w:pPr>
              <w:pStyle w:val="Compact"/>
              <w:jc w:val="left"/>
            </w:pPr>
            <w:r>
              <w:t xml:space="preserve">Months 6–10 of project</w:t>
            </w:r>
          </w:p>
        </w:tc>
      </w:tr>
      <w:tr>
        <w:tc>
          <w:tcPr/>
          <w:p>
            <w:pPr>
              <w:pStyle w:val="Compact"/>
              <w:jc w:val="left"/>
            </w:pPr>
            <w:r>
              <w:t xml:space="preserve">6</w:t>
            </w:r>
          </w:p>
        </w:tc>
        <w:tc>
          <w:tcPr/>
          <w:p>
            <w:pPr>
              <w:pStyle w:val="Compact"/>
              <w:jc w:val="left"/>
            </w:pPr>
            <w:r>
              <w:t xml:space="preserve">Network integration, load testing, performance benchmarking, and UCC compliance certification for all deployed infrastructure in</w:t>
            </w:r>
            <w:r>
              <w:t xml:space="preserve"> </w:t>
            </w:r>
            <w:r>
              <w:rPr>
                <w:bCs/>
                <w:b/>
              </w:rPr>
              <w:t xml:space="preserve">Uganda Kampala</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Months 10–11 of project</w:t>
            </w:r>
          </w:p>
        </w:tc>
      </w:tr>
      <w:tr>
        <w:tc>
          <w:tcPr/>
          <w:p>
            <w:pPr>
              <w:pStyle w:val="Compact"/>
              <w:jc w:val="left"/>
            </w:pPr>
            <w:r>
              <w:t xml:space="preserve">7</w:t>
            </w:r>
          </w:p>
        </w:tc>
        <w:tc>
          <w:tcPr/>
          <w:p>
            <w:pPr>
              <w:pStyle w:val="Compact"/>
              <w:jc w:val="left"/>
            </w:pPr>
            <w:r>
              <w:t xml:space="preserve">Preparation of as-built drawings, O&amp;M manuals, and final project report for handover to the client's operations team</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Month 12 of project</w:t>
            </w:r>
          </w:p>
        </w:tc>
      </w:tr>
      <w:tr>
        <w:tc>
          <w:tcPr>
            <w:gridSpan w:val="4"/>
          </w:tcPr>
          <w:p>
            <w:pPr>
              <w:pStyle w:val="Compact"/>
              <w:jc w:val="right"/>
            </w:pPr>
            <w:r>
              <w:t xml:space="preserve">Subtotal (UGX):</w:t>
            </w:r>
          </w:p>
        </w:tc>
        <w:tc>
          <w:tcPr/>
          <w:p>
            <w:pPr>
              <w:pStyle w:val="Compact"/>
              <w:jc w:val="left"/>
            </w:pPr>
            <w:r>
              <w:t xml:space="preserve">139,000,000</w:t>
            </w:r>
          </w:p>
        </w:tc>
        <w:tc>
          <w:tcPr/>
          <w:p>
            <w:pPr>
              <w:pStyle w:val="Compact"/>
            </w:pPr>
          </w:p>
        </w:tc>
      </w:tr>
      <w:tr>
        <w:tc>
          <w:tcPr>
            <w:gridSpan w:val="4"/>
          </w:tcPr>
          <w:p>
            <w:pPr>
              <w:pStyle w:val="Compact"/>
              <w:jc w:val="right"/>
            </w:pPr>
            <w:r>
              <w:t xml:space="preserve">VAT @ 18% (UGX):</w:t>
            </w:r>
          </w:p>
        </w:tc>
        <w:tc>
          <w:tcPr/>
          <w:p>
            <w:pPr>
              <w:pStyle w:val="Compact"/>
              <w:jc w:val="left"/>
            </w:pPr>
            <w:r>
              <w:t xml:space="preserve">25,020,000</w:t>
            </w:r>
          </w:p>
        </w:tc>
        <w:tc>
          <w:tcPr/>
          <w:p>
            <w:pPr>
              <w:pStyle w:val="Compact"/>
            </w:pPr>
          </w:p>
        </w:tc>
      </w:tr>
      <w:tr>
        <w:tc>
          <w:tcPr>
            <w:gridSpan w:val="4"/>
          </w:tcPr>
          <w:p>
            <w:pPr>
              <w:pStyle w:val="Compact"/>
              <w:jc w:val="right"/>
            </w:pPr>
            <w:r>
              <w:rPr>
                <w:bCs/>
                <w:b/>
              </w:rPr>
              <w:t xml:space="preserve">GRAND TOTAL (UGX):</w:t>
            </w:r>
          </w:p>
        </w:tc>
        <w:tc>
          <w:tcPr/>
          <w:p>
            <w:pPr>
              <w:pStyle w:val="Compact"/>
              <w:jc w:val="left"/>
            </w:pPr>
            <w:r>
              <w:rPr>
                <w:bCs/>
                <w:b/>
              </w:rPr>
              <w:t xml:space="preserve">164,020,000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Telecommunication Engineer</w:t>
      </w:r>
      <w:r>
        <w:t xml:space="preserve"> </w:t>
      </w:r>
      <w:r>
        <w:t xml:space="preserve">shall perform all duties outlined in this</w:t>
      </w:r>
      <w:r>
        <w:t xml:space="preserve"> </w:t>
      </w:r>
      <w:r>
        <w:t xml:space="preserve">Purchase Order</w:t>
      </w:r>
      <w:r>
        <w:t xml:space="preserve"> </w:t>
      </w:r>
      <w:r>
        <w:t xml:space="preserve">in accordance with the project specifications annexed hereto. Any deviation from the agreed scope must be approved in writing by the Project Director before execution.</w:t>
      </w:r>
    </w:p>
    <w:p>
      <w:pPr>
        <w:numPr>
          <w:ilvl w:val="0"/>
          <w:numId w:val="1001"/>
        </w:numPr>
        <w:pStyle w:val="Compact"/>
      </w:pPr>
      <w:r>
        <w:rPr>
          <w:bCs/>
          <w:b/>
        </w:rPr>
        <w:t xml:space="preserve">Location of Work:</w:t>
      </w:r>
      <w:r>
        <w:t xml:space="preserve"> </w:t>
      </w:r>
      <w:r>
        <w:t xml:space="preserve">All services shall be rendered at the designated project sites within</w:t>
      </w:r>
      <w:r>
        <w:t xml:space="preserve"> </w:t>
      </w:r>
      <w:r>
        <w:t xml:space="preserve">Uganda Kampala</w:t>
      </w:r>
      <w:r>
        <w:t xml:space="preserve">, including but not limited to Kampala Central, Mukono, Wakiso, and Entebbe corridors. The</w:t>
      </w:r>
      <w:r>
        <w:t xml:space="preserve"> </w:t>
      </w:r>
      <w:r>
        <w:t xml:space="preserve">Telecommunication Engineer</w:t>
      </w:r>
      <w:r>
        <w:t xml:space="preserve"> </w:t>
      </w:r>
      <w:r>
        <w:t xml:space="preserve">shall bear responsibility for local logistics, transport, and site access coordination.</w:t>
      </w:r>
    </w:p>
    <w:p>
      <w:pPr>
        <w:numPr>
          <w:ilvl w:val="0"/>
          <w:numId w:val="1001"/>
        </w:numPr>
        <w:pStyle w:val="Compact"/>
      </w:pPr>
      <w:r>
        <w:rPr>
          <w:bCs/>
          <w:b/>
        </w:rPr>
        <w:t xml:space="preserve">Payment Terms:</w:t>
      </w:r>
      <w:r>
        <w:t xml:space="preserve"> </w:t>
      </w:r>
      <w:r>
        <w:t xml:space="preserve">Payment shall be made in four (4) equal instalments of UGX 41,005,000 each, due at 25% project milestones (commencement, 50% completion, 75% completion, and final handover). Payment shall be processed within thirty (30) calendar days of receipt of a valid tax invoice and milestone certification.</w:t>
      </w:r>
    </w:p>
    <w:p>
      <w:pPr>
        <w:numPr>
          <w:ilvl w:val="0"/>
          <w:numId w:val="1001"/>
        </w:numPr>
        <w:pStyle w:val="Compact"/>
      </w:pPr>
      <w:r>
        <w:rPr>
          <w:bCs/>
          <w:b/>
        </w:rPr>
        <w:t xml:space="preserve">Quality Assurance:</w:t>
      </w:r>
      <w:r>
        <w:t xml:space="preserve"> </w:t>
      </w:r>
      <w:r>
        <w:t xml:space="preserve">All deliverables must meet or exceed the standards set by the Uganda Communications Commission and ITU-T recommendations. The client reserves the right to reject any work that does not conform to the specifications stated in this</w:t>
      </w:r>
      <w:r>
        <w:t xml:space="preserve"> </w:t>
      </w:r>
      <w:r>
        <w:t xml:space="preserve">Purchase Order</w:t>
      </w:r>
      <w:r>
        <w:t xml:space="preserve">.</w:t>
      </w:r>
    </w:p>
    <w:p>
      <w:pPr>
        <w:numPr>
          <w:ilvl w:val="0"/>
          <w:numId w:val="1001"/>
        </w:numPr>
        <w:pStyle w:val="Compact"/>
      </w:pPr>
      <w:r>
        <w:rPr>
          <w:bCs/>
          <w:b/>
        </w:rPr>
        <w:t xml:space="preserve">Insurance and Liability:</w:t>
      </w:r>
      <w:r>
        <w:t xml:space="preserve"> </w:t>
      </w:r>
      <w:r>
        <w:t xml:space="preserve">The</w:t>
      </w:r>
      <w:r>
        <w:t xml:space="preserve"> </w:t>
      </w:r>
      <w:r>
        <w:t xml:space="preserve">Telecommunication Engineer</w:t>
      </w:r>
      <w:r>
        <w:t xml:space="preserve"> </w:t>
      </w:r>
      <w:r>
        <w:t xml:space="preserve">and the supplier shall maintain comprehensive professional indemnity insurance and public liability insurance with a minimum cover of UGX 500,000,000 throughout the project duration in</w:t>
      </w:r>
      <w:r>
        <w:t xml:space="preserve"> </w:t>
      </w:r>
      <w:r>
        <w:t xml:space="preserve">Uganda Kampala</w:t>
      </w:r>
      <w:r>
        <w:t xml:space="preserve">.</w:t>
      </w:r>
    </w:p>
    <w:p>
      <w:pPr>
        <w:numPr>
          <w:ilvl w:val="0"/>
          <w:numId w:val="1001"/>
        </w:numPr>
        <w:pStyle w:val="Compact"/>
      </w:pPr>
      <w:r>
        <w:rPr>
          <w:bCs/>
          <w:b/>
        </w:rPr>
        <w:t xml:space="preserve">Intellectual Property:</w:t>
      </w:r>
      <w:r>
        <w:t xml:space="preserve"> </w:t>
      </w:r>
      <w:r>
        <w:t xml:space="preserve">All designs, drawings, reports, and documentation produced under this</w:t>
      </w:r>
      <w:r>
        <w:t xml:space="preserve"> </w:t>
      </w:r>
      <w:r>
        <w:t xml:space="preserve">Purchase Order</w:t>
      </w:r>
      <w:r>
        <w:t xml:space="preserve"> </w:t>
      </w:r>
      <w:r>
        <w:t xml:space="preserve">shall become the exclusive property of Uganda Telecom Infrastructure Solutions Ltd. upon full payment.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Telecommunication Engineer</w:t>
      </w:r>
      <w:r>
        <w:t xml:space="preserve"> </w:t>
      </w:r>
      <w:r>
        <w:t xml:space="preserve">shall be compensated for work satisfactorily completed up to the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Uganda. Any disputes shall be resolved through arbitration in</w:t>
      </w:r>
      <w:r>
        <w:t xml:space="preserve"> </w:t>
      </w:r>
      <w:r>
        <w:t xml:space="preserve">Uganda Kampala</w:t>
      </w:r>
      <w:r>
        <w:t xml:space="preserve"> </w:t>
      </w:r>
      <w:r>
        <w:t xml:space="preserve">in accordance with the Arbitration Act, Cap 72 of the Laws of Uganda.</w:t>
      </w:r>
    </w:p>
    <w:p>
      <w:pPr>
        <w:numPr>
          <w:ilvl w:val="0"/>
          <w:numId w:val="1001"/>
        </w:numPr>
        <w:pStyle w:val="Compact"/>
      </w:pPr>
      <w:r>
        <w:rPr>
          <w:bCs/>
          <w:b/>
        </w:rPr>
        <w:t xml:space="preserve">Confidentiality:</w:t>
      </w:r>
      <w:r>
        <w:t xml:space="preserve"> </w:t>
      </w:r>
      <w:r>
        <w:t xml:space="preserve">The</w:t>
      </w:r>
      <w:r>
        <w:t xml:space="preserve"> </w:t>
      </w:r>
      <w:r>
        <w:t xml:space="preserve">Telecommunication Engineer</w:t>
      </w:r>
      <w:r>
        <w:t xml:space="preserve"> </w:t>
      </w:r>
      <w:r>
        <w:t xml:space="preserve">shall treat all client data, network topology information, and project details as strictly confidential and shall not disclose them to any third party without prior written consent.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or civil unrest affecting operations in</w:t>
      </w:r>
      <w:r>
        <w:t xml:space="preserve"> </w:t>
      </w:r>
      <w:r>
        <w:t xml:space="preserve">Uganda Kampala</w:t>
      </w:r>
      <w:r>
        <w:t xml:space="preserve">.</w:t>
      </w:r>
    </w:p>
    <w:p>
      <w:pPr>
        <w:pStyle w:val="FirstParagraph"/>
      </w:pPr>
      <w:r>
        <w:t xml:space="preserve">AUTHORISATION AND ACCEPTANCE</w:t>
      </w:r>
    </w:p>
    <w:p>
      <w:pPr>
        <w:pStyle w:val="BodyText"/>
      </w:pPr>
      <w:r>
        <w:rPr>
          <w:bCs/>
          <w:b/>
        </w:rPr>
        <w:t xml:space="preserve">For and on behalf of:</w:t>
      </w:r>
      <w:r>
        <w:br/>
      </w:r>
      <w:r>
        <w:t xml:space="preserve">Uganda Telecom Infrastructure Solutions Ltd.</w:t>
      </w:r>
    </w:p>
    <w:p>
      <w:pPr>
        <w:pStyle w:val="BodyText"/>
      </w:pPr>
      <w:r>
        <w:t xml:space="preserve">Name:</w:t>
      </w:r>
      <w:r>
        <w:t xml:space="preserve"> </w:t>
      </w:r>
      <w:r>
        <w:rPr>
          <w:bCs/>
          <w:b/>
        </w:rPr>
        <w:t xml:space="preserve">Eng. Sarah Namutebi</w:t>
      </w:r>
    </w:p>
    <w:p>
      <w:pPr>
        <w:pStyle w:val="BodyText"/>
      </w:pPr>
      <w:r>
        <w:t xml:space="preserve">Title: Chief Procurement Officer</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w:t>
      </w:r>
      <w:r>
        <w:br/>
      </w:r>
      <w:r>
        <w:t xml:space="preserve">East African Telecommunications Consulting Group</w:t>
      </w:r>
    </w:p>
    <w:p>
      <w:pPr>
        <w:pStyle w:val="BodyText"/>
      </w:pPr>
      <w:r>
        <w:t xml:space="preserve">Name:</w:t>
      </w:r>
      <w:r>
        <w:t xml:space="preserve"> </w:t>
      </w:r>
      <w:r>
        <w:rPr>
          <w:bCs/>
          <w:b/>
        </w:rPr>
        <w:t xml:space="preserve">Mr. David Okello</w:t>
      </w:r>
    </w:p>
    <w:p>
      <w:pPr>
        <w:pStyle w:val="BodyText"/>
      </w:pPr>
      <w:r>
        <w:t xml:space="preserve">Title: Procurement Manager</w:t>
      </w:r>
    </w:p>
    <w:p>
      <w:pPr>
        <w:pStyle w:val="BodyText"/>
      </w:pPr>
      <w:r>
        <w:t xml:space="preserve">Date: ____________________</w:t>
      </w:r>
    </w:p>
    <w:p>
      <w:pPr>
        <w:pStyle w:val="BodyText"/>
      </w:pPr>
      <w:r>
        <w:t xml:space="preserve">Signature: ____________________</w:t>
      </w:r>
    </w:p>
    <w:p>
      <w:pPr>
        <w:pStyle w:val="BodyText"/>
      </w:pPr>
      <w:r>
        <w:t xml:space="preserve">This</w:t>
      </w:r>
      <w:r>
        <w:t xml:space="preserve"> </w:t>
      </w:r>
      <w:r>
        <w:t xml:space="preserve">Purchase Order</w:t>
      </w:r>
      <w:r>
        <w:t xml:space="preserve"> </w:t>
      </w:r>
      <w:r>
        <w:t xml:space="preserve">(UG-PO-2025-00472) is a binding document upon signature by both parties. It supersedes all prior quotations, proposals, and verbal agreements relating to the engagement of a</w:t>
      </w:r>
      <w:r>
        <w:t xml:space="preserve"> </w:t>
      </w:r>
      <w:r>
        <w:t xml:space="preserve">Telecommunication Engineer</w:t>
      </w:r>
      <w:r>
        <w:t xml:space="preserve"> </w:t>
      </w:r>
      <w:r>
        <w:t xml:space="preserve">for the Kampala Network Expansion Project. Issued in</w:t>
      </w:r>
      <w:r>
        <w:t xml:space="preserve"> </w:t>
      </w:r>
      <w:r>
        <w:t xml:space="preserve">Uganda Kampala</w:t>
      </w:r>
      <w:r>
        <w:t xml:space="preserve">, Republic of Uganda.</w:t>
      </w:r>
    </w:p>
    <w:p>
      <w:pPr>
        <w:pStyle w:val="BodyText"/>
      </w:pPr>
      <w:r>
        <w:t xml:space="preserve">Document Reference: UG-PO-2025-00472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Uganda Kampala</dc:title>
  <dc:creator/>
  <dc:language>en</dc:language>
  <cp:keywords/>
  <dcterms:created xsi:type="dcterms:W3CDTF">2026-10-10T08:30:05Z</dcterms:created>
  <dcterms:modified xsi:type="dcterms:W3CDTF">2026-10-10T08:30:05Z</dcterms:modified>
</cp:coreProperties>
</file>

<file path=docProps/custom.xml><?xml version="1.0" encoding="utf-8"?>
<Properties xmlns="http://schemas.openxmlformats.org/officeDocument/2006/custom-properties" xmlns:vt="http://schemas.openxmlformats.org/officeDocument/2006/docPropsVTypes"/>
</file>