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rPr>
          <w:bCs/>
          <w:b/>
        </w:rPr>
        <w:t xml:space="preserve">Gulf Coast Infrastructure Solutions, Inc.</w:t>
      </w:r>
    </w:p>
    <w:p>
      <w:pPr>
        <w:pStyle w:val="BodyText"/>
      </w:pPr>
      <w:r>
        <w:t xml:space="preserve">4500 Post Oak Boulevard, Suite 1200, Houston, Texas 77056, United States</w:t>
      </w:r>
    </w:p>
    <w:p>
      <w:pPr>
        <w:pStyle w:val="BodyText"/>
      </w:pPr>
      <w:r>
        <w:t xml:space="preserve">Phone: (713) 555-0142 | Email: procurement@gcisinfrast.com | Tax ID: 75-2849301</w:t>
      </w:r>
    </w:p>
    <w:bookmarkEnd w:id="20"/>
    <w:p>
      <w:pPr>
        <w:pStyle w:val="BodyText"/>
      </w:pPr>
      <w:r>
        <w:rPr>
          <w:bCs/>
          <w:b/>
        </w:rPr>
        <w:t xml:space="preserve">Purchase Order No.:</w:t>
      </w:r>
      <w:r>
        <w:t xml:space="preserve"> </w:t>
      </w:r>
      <w:r>
        <w:t xml:space="preserve">PO-2025-HOU-04872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Vendor / Service Provider:</w:t>
      </w:r>
      <w:r>
        <w:t xml:space="preserve"> </w:t>
      </w:r>
      <w:r>
        <w:t xml:space="preserve">Apex Telecom Engineering Group LLC</w:t>
      </w:r>
      <w:r>
        <w:br/>
      </w:r>
      <w:r>
        <w:rPr>
          <w:bCs/>
          <w:b/>
        </w:rPr>
        <w:t xml:space="preserve">Vendor Address:</w:t>
      </w:r>
      <w:r>
        <w:t xml:space="preserve"> </w:t>
      </w:r>
      <w:r>
        <w:t xml:space="preserve">2800 Richmond Avenue, Houston, TX 77098</w:t>
      </w:r>
      <w:r>
        <w:br/>
      </w:r>
      <w:r>
        <w:rPr>
          <w:bCs/>
          <w:b/>
        </w:rPr>
        <w:t xml:space="preserve">Vendor Contact:</w:t>
      </w:r>
      <w:r>
        <w:t xml:space="preserve"> </w:t>
      </w:r>
      <w:r>
        <w:t xml:space="preserve">Mr. Daniel R. Whitfield, (713) 555-0298</w:t>
      </w:r>
    </w:p>
    <w:p>
      <w:pPr>
        <w:pStyle w:val="BodyText"/>
      </w:pPr>
      <w:r>
        <w:rPr>
          <w:bCs/>
          <w:b/>
        </w:rPr>
        <w:t xml:space="preserve">Project Location:</w:t>
      </w:r>
      <w:r>
        <w:t xml:space="preserve"> </w:t>
      </w:r>
      <w:r>
        <w:t xml:space="preserve">Houston, United States</w:t>
      </w:r>
      <w:r>
        <w:br/>
      </w:r>
      <w:r>
        <w:rPr>
          <w:bCs/>
          <w:b/>
        </w:rPr>
        <w:t xml:space="preserve">Department:</w:t>
      </w:r>
      <w:r>
        <w:t xml:space="preserve"> </w:t>
      </w:r>
      <w:r>
        <w:t xml:space="preserve">Network Infrastructure Division</w:t>
      </w:r>
      <w:r>
        <w:br/>
      </w:r>
      <w:r>
        <w:rPr>
          <w:bCs/>
          <w:b/>
        </w:rPr>
        <w:t xml:space="preserve">PO Status:</w:t>
      </w:r>
      <w:r>
        <w:t xml:space="preserve"> </w:t>
      </w:r>
      <w:r>
        <w:t xml:space="preserve">Pending Approval</w:t>
      </w:r>
    </w:p>
    <w:bookmarkStart w:id="21"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Gulf Coast Infrastructure Solutions, Inc. ("Buyer") to Apex Telecom Engineering Group LLC ("Vendor") for the professional services of a qualified</w:t>
      </w:r>
      <w:r>
        <w:t xml:space="preserve"> </w:t>
      </w:r>
      <w:r>
        <w:t xml:space="preserve">Telecommunication Engineer</w:t>
      </w:r>
      <w:r>
        <w:t xml:space="preserve"> </w:t>
      </w:r>
      <w:r>
        <w:t xml:space="preserve">to be deployed and performing duties within the</w:t>
      </w:r>
      <w:r>
        <w:t xml:space="preserve"> </w:t>
      </w:r>
      <w:r>
        <w:t xml:space="preserve">United States Houston</w:t>
      </w:r>
      <w:r>
        <w:t xml:space="preserve"> </w:t>
      </w:r>
      <w:r>
        <w:t xml:space="preserve">metropolitan area. The scope of this engagement encompasses the design, implementation, testing, and ongoing maintenance of fiber-optic and wireless telecommunication networks serving commercial and industrial clients across the Houston, Texas region. The</w:t>
      </w:r>
      <w:r>
        <w:t xml:space="preserve"> </w:t>
      </w:r>
      <w:r>
        <w:t xml:space="preserve">Telecommunication Engineer</w:t>
      </w:r>
      <w:r>
        <w:t xml:space="preserve"> </w:t>
      </w:r>
      <w:r>
        <w:t xml:space="preserve">shall be responsible for ensuring full compliance with all Federal Communications Commission (FCC) regulations, Texas state telecommunications statutes, and local Houston municipal codes governing network infrastructure deployment.</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Telecommunication Engineer – Network Design &amp; Architecture (Houston, United States deployment)</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002</w:t>
            </w:r>
          </w:p>
        </w:tc>
        <w:tc>
          <w:tcPr/>
          <w:p>
            <w:pPr>
              <w:pStyle w:val="Compact"/>
              <w:jc w:val="left"/>
            </w:pPr>
            <w:r>
              <w:t xml:space="preserve">Telecommunication Engineer – Fiber-Optic Splicing &amp; Installation (6-month contract, Houston area)</w:t>
            </w:r>
          </w:p>
        </w:tc>
        <w:tc>
          <w:tcPr/>
          <w:p>
            <w:pPr>
              <w:pStyle w:val="Compact"/>
              <w:jc w:val="left"/>
            </w:pPr>
            <w:r>
              <w:t xml:space="preserve">2</w:t>
            </w:r>
          </w:p>
        </w:tc>
        <w:tc>
          <w:tcPr/>
          <w:p>
            <w:pPr>
              <w:pStyle w:val="Compact"/>
              <w:jc w:val="left"/>
            </w:pPr>
            <w:r>
              <w:t xml:space="preserve">$98,500.00</w:t>
            </w:r>
          </w:p>
        </w:tc>
        <w:tc>
          <w:tcPr/>
          <w:p>
            <w:pPr>
              <w:pStyle w:val="Compact"/>
              <w:jc w:val="left"/>
            </w:pPr>
            <w:r>
              <w:t xml:space="preserve">$197,000.00</w:t>
            </w:r>
          </w:p>
        </w:tc>
      </w:tr>
      <w:tr>
        <w:tc>
          <w:tcPr/>
          <w:p>
            <w:pPr>
              <w:pStyle w:val="Compact"/>
              <w:jc w:val="left"/>
            </w:pPr>
            <w:r>
              <w:t xml:space="preserve">003</w:t>
            </w:r>
          </w:p>
        </w:tc>
        <w:tc>
          <w:tcPr/>
          <w:p>
            <w:pPr>
              <w:pStyle w:val="Compact"/>
              <w:jc w:val="left"/>
            </w:pPr>
            <w:r>
              <w:t xml:space="preserve">Telecommunication Engineer – 5G Wireless Network Commissioning (Houston, United States)</w:t>
            </w:r>
          </w:p>
        </w:tc>
        <w:tc>
          <w:tcPr/>
          <w:p>
            <w:pPr>
              <w:pStyle w:val="Compact"/>
              <w:jc w:val="left"/>
            </w:pPr>
            <w:r>
              <w:t xml:space="preserve">1</w:t>
            </w:r>
          </w:p>
        </w:tc>
        <w:tc>
          <w:tcPr/>
          <w:p>
            <w:pPr>
              <w:pStyle w:val="Compact"/>
              <w:jc w:val="left"/>
            </w:pPr>
            <w:r>
              <w:t xml:space="preserve">$112,000.00</w:t>
            </w:r>
          </w:p>
        </w:tc>
        <w:tc>
          <w:tcPr/>
          <w:p>
            <w:pPr>
              <w:pStyle w:val="Compact"/>
              <w:jc w:val="left"/>
            </w:pPr>
            <w:r>
              <w:t xml:space="preserve">$112,000.00</w:t>
            </w:r>
          </w:p>
        </w:tc>
      </w:tr>
      <w:tr>
        <w:tc>
          <w:tcPr/>
          <w:p>
            <w:pPr>
              <w:pStyle w:val="Compact"/>
              <w:jc w:val="left"/>
            </w:pPr>
            <w:r>
              <w:t xml:space="preserve">004</w:t>
            </w:r>
          </w:p>
        </w:tc>
        <w:tc>
          <w:tcPr/>
          <w:p>
            <w:pPr>
              <w:pStyle w:val="Compact"/>
              <w:jc w:val="left"/>
            </w:pPr>
            <w:r>
              <w:t xml:space="preserve">Specialized Testing Equipment &amp; Calibration Services (OTDR, Spectrum Analyzer, Signal Generators)</w:t>
            </w:r>
          </w:p>
        </w:tc>
        <w:tc>
          <w:tcPr/>
          <w:p>
            <w:pPr>
              <w:pStyle w:val="Compact"/>
              <w:jc w:val="left"/>
            </w:pPr>
            <w:r>
              <w:t xml:space="preserve">1</w:t>
            </w:r>
          </w:p>
        </w:tc>
        <w:tc>
          <w:tcPr/>
          <w:p>
            <w:pPr>
              <w:pStyle w:val="Compact"/>
              <w:jc w:val="left"/>
            </w:pPr>
            <w:r>
              <w:t xml:space="preserve">$34,750.00</w:t>
            </w:r>
          </w:p>
        </w:tc>
        <w:tc>
          <w:tcPr/>
          <w:p>
            <w:pPr>
              <w:pStyle w:val="Compact"/>
              <w:jc w:val="left"/>
            </w:pPr>
            <w:r>
              <w:t xml:space="preserve">$34,750.00</w:t>
            </w:r>
          </w:p>
        </w:tc>
      </w:tr>
      <w:tr>
        <w:tc>
          <w:tcPr/>
          <w:p>
            <w:pPr>
              <w:pStyle w:val="Compact"/>
              <w:jc w:val="left"/>
            </w:pPr>
            <w:r>
              <w:t xml:space="preserve">005</w:t>
            </w:r>
          </w:p>
        </w:tc>
        <w:tc>
          <w:tcPr/>
          <w:p>
            <w:pPr>
              <w:pStyle w:val="Compact"/>
              <w:jc w:val="left"/>
            </w:pPr>
            <w:r>
              <w:t xml:space="preserve">On-Site Supervision &amp; Quality Assurance – Telecommunication Engineer Oversight (Houston, United States)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006</w:t>
            </w:r>
          </w:p>
        </w:tc>
        <w:tc>
          <w:tcPr/>
          <w:p>
            <w:pPr>
              <w:pStyle w:val="Compact"/>
              <w:jc w:val="left"/>
            </w:pPr>
            <w:r>
              <w:t xml:space="preserve">Travel, Lodging &amp; Per Diem – Telecommunication Engineer Team (Houston, United States, 6 months)</w:t>
            </w:r>
          </w:p>
        </w:tc>
        <w:tc>
          <w:tcPr/>
          <w:p>
            <w:pPr>
              <w:pStyle w:val="Compact"/>
              <w:jc w:val="left"/>
            </w:pPr>
            <w:r>
              <w:t xml:space="preserve">1</w:t>
            </w:r>
          </w:p>
        </w:tc>
        <w:tc>
          <w:tcPr/>
          <w:p>
            <w:pPr>
              <w:pStyle w:val="Compact"/>
              <w:jc w:val="left"/>
            </w:pPr>
            <w:r>
              <w:t xml:space="preserve">$18,250.00</w:t>
            </w:r>
          </w:p>
        </w:tc>
        <w:tc>
          <w:tcPr/>
          <w:p>
            <w:pPr>
              <w:pStyle w:val="Compact"/>
              <w:jc w:val="left"/>
            </w:pPr>
            <w:r>
              <w:t xml:space="preserve">$18,250.00</w:t>
            </w:r>
          </w:p>
        </w:tc>
      </w:tr>
      <w:tr>
        <w:tc>
          <w:tcPr>
            <w:gridSpan w:val="4"/>
          </w:tcPr>
          <w:p>
            <w:pPr>
              <w:pStyle w:val="Compact"/>
              <w:jc w:val="left"/>
            </w:pPr>
            <w:r>
              <w:t xml:space="preserve">Subtotal</w:t>
            </w:r>
          </w:p>
        </w:tc>
        <w:tc>
          <w:tcPr/>
          <w:p>
            <w:pPr>
              <w:pStyle w:val="Compact"/>
              <w:jc w:val="left"/>
            </w:pPr>
            <w:r>
              <w:t xml:space="preserve">$535,000.00</w:t>
            </w:r>
          </w:p>
        </w:tc>
      </w:tr>
      <w:tr>
        <w:tc>
          <w:tcPr>
            <w:gridSpan w:val="4"/>
          </w:tcPr>
          <w:p>
            <w:pPr>
              <w:pStyle w:val="Compact"/>
              <w:jc w:val="left"/>
            </w:pPr>
            <w:r>
              <w:t xml:space="preserve">Applicable Texas Sales &amp; Service Tax (8.25%)</w:t>
            </w:r>
          </w:p>
        </w:tc>
        <w:tc>
          <w:tcPr/>
          <w:p>
            <w:pPr>
              <w:pStyle w:val="Compact"/>
              <w:jc w:val="left"/>
            </w:pPr>
            <w:r>
              <w:t xml:space="preserve">$44,137.50</w:t>
            </w:r>
          </w:p>
        </w:tc>
      </w:tr>
      <w:tr>
        <w:tc>
          <w:tcPr>
            <w:gridSpan w:val="4"/>
          </w:tcPr>
          <w:p>
            <w:pPr>
              <w:pStyle w:val="Compact"/>
              <w:jc w:val="left"/>
            </w:pPr>
            <w:r>
              <w:rPr>
                <w:bCs/>
                <w:b/>
              </w:rPr>
              <w:t xml:space="preserve">TOTAL PURCHASE ORDER AMOUNT (USD)</w:t>
            </w:r>
          </w:p>
        </w:tc>
        <w:tc>
          <w:tcPr/>
          <w:p>
            <w:pPr>
              <w:pStyle w:val="Compact"/>
              <w:jc w:val="left"/>
            </w:pPr>
            <w:r>
              <w:rPr>
                <w:bCs/>
                <w:b/>
              </w:rPr>
              <w:t xml:space="preserve">$579,137.50</w:t>
            </w:r>
          </w:p>
        </w:tc>
      </w:tr>
    </w:tbl>
    <w:bookmarkEnd w:id="22"/>
    <w:bookmarkStart w:id="23" w:name="scope-of-work-and-deliverables"/>
    <w:p>
      <w:pPr>
        <w:pStyle w:val="Heading2"/>
      </w:pPr>
      <w:r>
        <w:t xml:space="preserve">3. Scope of Work and Deliverables</w:t>
      </w:r>
    </w:p>
    <w:p>
      <w:pPr>
        <w:pStyle w:val="FirstParagraph"/>
      </w:pPr>
      <w:r>
        <w:t xml:space="preserve">The</w:t>
      </w:r>
      <w:r>
        <w:t xml:space="preserve"> </w:t>
      </w:r>
      <w:r>
        <w:t xml:space="preserve">Telecommunication Engineer</w:t>
      </w:r>
      <w:r>
        <w:t xml:space="preserve"> </w:t>
      </w:r>
      <w:r>
        <w:t xml:space="preserve">or team of engineers engaged under this</w:t>
      </w:r>
      <w:r>
        <w:t xml:space="preserve"> </w:t>
      </w:r>
      <w:r>
        <w:t xml:space="preserve">Purchase Order</w:t>
      </w:r>
      <w:r>
        <w:t xml:space="preserve"> </w:t>
      </w:r>
      <w:r>
        <w:t xml:space="preserve">shall perform the following duties within the</w:t>
      </w:r>
      <w:r>
        <w:t xml:space="preserve"> </w:t>
      </w:r>
      <w:r>
        <w:t xml:space="preserve">United States Houston</w:t>
      </w:r>
      <w:r>
        <w:t xml:space="preserve"> </w:t>
      </w:r>
      <w:r>
        <w:t xml:space="preserve">service area, including but not limited to the neighborhoods of The Heights, Montrose, Midtown, and the industrial corridors along I-10 and I-45:</w:t>
      </w:r>
    </w:p>
    <w:p>
      <w:pPr>
        <w:numPr>
          <w:ilvl w:val="0"/>
          <w:numId w:val="1001"/>
        </w:numPr>
        <w:pStyle w:val="Compact"/>
      </w:pPr>
      <w:r>
        <w:t xml:space="preserve">Design and document comprehensive telecommunication network topologies for commercial buildings and industrial facilities in Houston, Texas.</w:t>
      </w:r>
    </w:p>
    <w:p>
      <w:pPr>
        <w:numPr>
          <w:ilvl w:val="0"/>
          <w:numId w:val="1001"/>
        </w:numPr>
        <w:pStyle w:val="Compact"/>
      </w:pPr>
      <w:r>
        <w:t xml:space="preserve">Perform fiber-optic cable routing, splicing, and termination in accordance with TIA/EIA-568 standards.</w:t>
      </w:r>
    </w:p>
    <w:p>
      <w:pPr>
        <w:numPr>
          <w:ilvl w:val="0"/>
          <w:numId w:val="1001"/>
        </w:numPr>
        <w:pStyle w:val="Compact"/>
      </w:pPr>
      <w:r>
        <w:t xml:space="preserve">Commission and calibrate 5G small-cell and macro-cell base stations across the Houston, United States metropolitan grid.</w:t>
      </w:r>
    </w:p>
    <w:p>
      <w:pPr>
        <w:numPr>
          <w:ilvl w:val="0"/>
          <w:numId w:val="1001"/>
        </w:numPr>
        <w:pStyle w:val="Compact"/>
      </w:pPr>
      <w:r>
        <w:t xml:space="preserve">Conduct signal propagation studies, interference analysis, and link-budget calculations specific to the Houston terrain and urban density.</w:t>
      </w:r>
    </w:p>
    <w:p>
      <w:pPr>
        <w:numPr>
          <w:ilvl w:val="0"/>
          <w:numId w:val="1001"/>
        </w:numPr>
        <w:pStyle w:val="Compact"/>
      </w:pPr>
      <w:r>
        <w:t xml:space="preserve">Provide 24/7 on-call support for critical network outages affecting clients within the Houston, United States service zone.</w:t>
      </w:r>
    </w:p>
    <w:p>
      <w:pPr>
        <w:numPr>
          <w:ilvl w:val="0"/>
          <w:numId w:val="1001"/>
        </w:numPr>
        <w:pStyle w:val="Compact"/>
      </w:pPr>
      <w:r>
        <w:t xml:space="preserve">Submit monthly progress reports and network performance metrics to the Buyer's project management office.</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accordance with the following schedule: 30% upon execution and commencement of the</w:t>
      </w:r>
      <w:r>
        <w:t xml:space="preserve"> </w:t>
      </w:r>
      <w:r>
        <w:t xml:space="preserve">Telecommunication Engineer</w:t>
      </w:r>
      <w:r>
        <w:t xml:space="preserve"> </w:t>
      </w:r>
      <w:r>
        <w:t xml:space="preserve">engagement in Houston, United States; 40% upon completion of all network installation and commissioning milestones; and 30% upon final acceptance and sign-off by the Buyer's technical review board. All invoices must reference Purchase Order number PO-2025-HOU-04872. Payment terms are Net 45 days from the date of invoice receipt. Late payments shall accrue interest at a rate of 1.5% per month as permitted under Texas Business &amp; Commerce Code.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constitutes the entire agreement between the Buyer and Vendor regarding the procurement of</w:t>
      </w:r>
      <w:r>
        <w:t xml:space="preserve"> </w:t>
      </w:r>
      <w:r>
        <w:t xml:space="preserve">Telecommunication Engineer</w:t>
      </w:r>
      <w:r>
        <w:t xml:space="preserve"> </w:t>
      </w:r>
      <w:r>
        <w:t xml:space="preserve">services in the</w:t>
      </w:r>
      <w:r>
        <w:t xml:space="preserve"> </w:t>
      </w:r>
      <w:r>
        <w:t xml:space="preserve">United States Houston</w:t>
      </w:r>
      <w:r>
        <w:t xml:space="preserve"> </w:t>
      </w:r>
      <w:r>
        <w:t xml:space="preserve">area and supersedes all prior negotiations, representations, or agreements.</w:t>
      </w:r>
    </w:p>
    <w:p>
      <w:pPr>
        <w:numPr>
          <w:ilvl w:val="0"/>
          <w:numId w:val="1002"/>
        </w:numPr>
        <w:pStyle w:val="Compact"/>
      </w:pPr>
      <w:r>
        <w:t xml:space="preserve">The Vendor shall ensure that all</w:t>
      </w:r>
      <w:r>
        <w:t xml:space="preserve"> </w:t>
      </w:r>
      <w:r>
        <w:t xml:space="preserve">Telecommunication Engineer</w:t>
      </w:r>
      <w:r>
        <w:t xml:space="preserve"> </w:t>
      </w:r>
      <w:r>
        <w:t xml:space="preserve">personnel assigned to this contract hold valid Texas professional engineering licenses (PE) and appropriate FCC certifications (GROL, GROL-2, or equivalent).</w:t>
      </w:r>
    </w:p>
    <w:p>
      <w:pPr>
        <w:numPr>
          <w:ilvl w:val="0"/>
          <w:numId w:val="1002"/>
        </w:numPr>
        <w:pStyle w:val="Compact"/>
      </w:pPr>
      <w:r>
        <w:t xml:space="preserve">All work performed under this</w:t>
      </w:r>
      <w:r>
        <w:t xml:space="preserve"> </w:t>
      </w:r>
      <w:r>
        <w:t xml:space="preserve">Purchase Order</w:t>
      </w:r>
      <w:r>
        <w:t xml:space="preserve"> </w:t>
      </w:r>
      <w:r>
        <w:t xml:space="preserve">shall comply with OSHA safety regulations, Houston municipal building codes, and applicable environmental regulations of the State of Texas.</w:t>
      </w:r>
    </w:p>
    <w:p>
      <w:pPr>
        <w:numPr>
          <w:ilvl w:val="0"/>
          <w:numId w:val="1002"/>
        </w:numPr>
        <w:pStyle w:val="Compact"/>
      </w:pPr>
      <w:r>
        <w:t xml:space="preserve">The Vendor shall maintain comprehensive general liability insurance (minimum $2,000,000 per occurrence) and professional liability insurance (minimum $1,000,000) for the duration of the</w:t>
      </w:r>
      <w:r>
        <w:t xml:space="preserve"> </w:t>
      </w:r>
      <w:r>
        <w:t xml:space="preserve">Telecommunication Engineer</w:t>
      </w:r>
      <w:r>
        <w:t xml:space="preserve"> </w:t>
      </w:r>
      <w:r>
        <w:t xml:space="preserve">engagement in Houston, United States.</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compensate the Vendor for all work completed and documented through the termination date.</w:t>
      </w:r>
    </w:p>
    <w:p>
      <w:pPr>
        <w:numPr>
          <w:ilvl w:val="0"/>
          <w:numId w:val="1002"/>
        </w:numPr>
        <w:pStyle w:val="Compact"/>
      </w:pPr>
      <w:r>
        <w:t xml:space="preserve">All intellectual property, network designs, and technical documentation produced by the</w:t>
      </w:r>
      <w:r>
        <w:t xml:space="preserve"> </w:t>
      </w:r>
      <w:r>
        <w:t xml:space="preserve">Telecommunication Engineer</w:t>
      </w:r>
      <w:r>
        <w:t xml:space="preserve"> </w:t>
      </w:r>
      <w:r>
        <w:t xml:space="preserve">team under this</w:t>
      </w:r>
      <w:r>
        <w:t xml:space="preserve"> </w:t>
      </w:r>
      <w:r>
        <w:t xml:space="preserve">Purchase Order</w:t>
      </w:r>
      <w:r>
        <w:t xml:space="preserve"> </w:t>
      </w:r>
      <w:r>
        <w:t xml:space="preserve">shall become the sole property of Gulf Coast Infrastructure Solutions, Inc.</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State of Texas, United States. Any disputes shall be resolved through binding arbitration in Houston, Texas, in accordance with the rules of the American Arbitration Association.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w:t>
      </w:r>
      <w:r>
        <w:t xml:space="preserve"> </w:t>
      </w:r>
      <w:r>
        <w:t xml:space="preserve">Telecommunication Engineer</w:t>
      </w:r>
      <w:r>
        <w:t xml:space="preserve"> </w:t>
      </w:r>
      <w:r>
        <w:t xml:space="preserve">services to be performed in</w:t>
      </w:r>
      <w:r>
        <w:t xml:space="preserve"> </w:t>
      </w:r>
      <w:r>
        <w:t xml:space="preserve">United States Houston</w:t>
      </w:r>
      <w:r>
        <w:t xml:space="preserve">, Texas.</w:t>
      </w:r>
    </w:p>
    <w:p>
      <w:pPr>
        <w:pStyle w:val="BodyText"/>
      </w:pPr>
      <w:r>
        <w:rPr>
          <w:bCs/>
          <w:b/>
        </w:rPr>
        <w:t xml:space="preserve">For Gulf Coast Infrastructure Solutions, Inc. (Buyer):</w:t>
      </w:r>
    </w:p>
    <w:p>
      <w:pPr>
        <w:pStyle w:val="BodyText"/>
      </w:pPr>
      <w:r>
        <w:rPr>
          <w:bCs/>
          <w:b/>
        </w:rPr>
        <w:t xml:space="preserve">Authorized Signature</w:t>
      </w:r>
      <w:r>
        <w:br/>
      </w:r>
      <w:r>
        <w:t xml:space="preserve">Name: Margaret L. Chen, VP of Procurement</w:t>
      </w:r>
      <w:r>
        <w:br/>
      </w:r>
      <w:r>
        <w:t xml:space="preserve">Date: ______________________</w:t>
      </w:r>
    </w:p>
    <w:p>
      <w:pPr>
        <w:pStyle w:val="BodyText"/>
      </w:pPr>
      <w:r>
        <w:rPr>
          <w:bCs/>
          <w:b/>
        </w:rPr>
        <w:t xml:space="preserve">For Apex Telecom Engineering Group LLC (Vendor):</w:t>
      </w:r>
    </w:p>
    <w:p>
      <w:pPr>
        <w:pStyle w:val="BodyText"/>
      </w:pPr>
      <w:r>
        <w:rPr>
          <w:bCs/>
          <w:b/>
        </w:rPr>
        <w:t xml:space="preserve">Authorized Signature</w:t>
      </w:r>
      <w:r>
        <w:br/>
      </w:r>
      <w:r>
        <w:t xml:space="preserve">Name: Daniel R. Whitfield, Managing Director</w:t>
      </w:r>
      <w:r>
        <w:br/>
      </w:r>
      <w:r>
        <w:t xml:space="preserve">Date: ______________________</w:t>
      </w:r>
    </w:p>
    <w:p>
      <w:pPr>
        <w:pStyle w:val="BodyText"/>
      </w:pPr>
      <w:r>
        <w:t xml:space="preserve">Purchase Order PO-2025-HOU-04872 | Gulf Coast Infrastructure Solutions, Inc. | Houston, Texas, United States</w:t>
      </w:r>
    </w:p>
    <w:p>
      <w:pPr>
        <w:pStyle w:val="BodyText"/>
      </w:pPr>
      <w:r>
        <w:t xml:space="preserve">This document is confidential and intended solely for the named parties. Unauthorized reproduction or distribution is prohibited.</w:t>
      </w:r>
    </w:p>
    <w:p>
      <w:pPr>
        <w:pStyle w:val="BodyText"/>
      </w:pPr>
      <w:r>
        <w:t xml:space="preserve">Page 1 of 1 | Generated: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dc:title>
  <dc:creator/>
  <dc:language>en</dc:language>
  <cp:keywords/>
  <dcterms:created xsi:type="dcterms:W3CDTF">2026-10-10T04:11:41Z</dcterms:created>
  <dcterms:modified xsi:type="dcterms:W3CDTF">2026-10-10T04:11:41Z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