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Translator Interpreter Services — Brazil, Brasília</w:t>
      </w:r>
    </w:p>
    <w:p>
      <w:pPr>
        <w:pStyle w:val="BodyText"/>
      </w:pPr>
      <w:r>
        <w:rPr>
          <w:bCs/>
          <w:b/>
        </w:rPr>
        <w:t xml:space="preserve">Purchase Order No.:</w:t>
      </w:r>
      <w:r>
        <w:t xml:space="preserve"> </w:t>
      </w:r>
      <w:r>
        <w:t xml:space="preserve">PO-2025-BR-04782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Service Location:</w:t>
      </w:r>
      <w:r>
        <w:t xml:space="preserve"> </w:t>
      </w:r>
      <w:r>
        <w:t xml:space="preserve">Brasília, Federal District, Brazil</w:t>
      </w:r>
      <w:r>
        <w:br/>
      </w:r>
      <w:r>
        <w:rPr>
          <w:bCs/>
          <w:b/>
        </w:rPr>
        <w:t xml:space="preserve">Department:</w:t>
      </w:r>
      <w:r>
        <w:t xml:space="preserve"> </w:t>
      </w:r>
      <w:r>
        <w:t xml:space="preserve">International Affairs &amp; Communications</w:t>
      </w:r>
      <w:r>
        <w:br/>
      </w:r>
      <w:r>
        <w:rPr>
          <w:bCs/>
          <w:b/>
        </w:rPr>
        <w:t xml:space="preserve">Priority:</w:t>
      </w:r>
      <w:r>
        <w:t xml:space="preserve"> </w:t>
      </w:r>
      <w:r>
        <w:t xml:space="preserve">High</w:t>
      </w:r>
    </w:p>
    <w:bookmarkEnd w:id="20"/>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Organization:</w:t>
            </w:r>
            <w:r>
              <w:t xml:space="preserve"> </w:t>
            </w:r>
            <w:r>
              <w:t xml:space="preserve">Global Trade &amp; Development Consortium</w:t>
            </w:r>
            <w:r>
              <w:br/>
            </w:r>
            <w:r>
              <w:rPr>
                <w:bCs/>
                <w:b/>
              </w:rPr>
              <w:t xml:space="preserve">Address:</w:t>
            </w:r>
            <w:r>
              <w:t xml:space="preserve"> </w:t>
            </w:r>
            <w:r>
              <w:t xml:space="preserve">1450 Connecticut Ave NW, Suite 800, Washington, DC 20036, USA</w:t>
            </w:r>
            <w:r>
              <w:br/>
            </w:r>
            <w:r>
              <w:rPr>
                <w:bCs/>
                <w:b/>
              </w:rPr>
              <w:t xml:space="preserve">Contact:</w:t>
            </w:r>
            <w:r>
              <w:t xml:space="preserve"> </w:t>
            </w:r>
            <w:r>
              <w:t xml:space="preserve">procurement@gtdc.org</w:t>
            </w:r>
            <w:r>
              <w:br/>
            </w:r>
            <w:r>
              <w:rPr>
                <w:bCs/>
                <w:b/>
              </w:rPr>
              <w:t xml:space="preserve">Authorized Representative:</w:t>
            </w:r>
            <w:r>
              <w:t xml:space="preserve"> </w:t>
            </w:r>
            <w:r>
              <w:t xml:space="preserve">Ms. Eleanor Whitfield, Director of Procurement</w:t>
            </w:r>
          </w:p>
        </w:tc>
        <w:tc>
          <w:tcPr/>
          <w:p>
            <w:pPr>
              <w:pStyle w:val="Compact"/>
              <w:jc w:val="left"/>
            </w:pPr>
            <w:r>
              <w:rPr>
                <w:bCs/>
                <w:b/>
              </w:rPr>
              <w:t xml:space="preserve">Organization:</w:t>
            </w:r>
            <w:r>
              <w:t xml:space="preserve"> </w:t>
            </w:r>
            <w:r>
              <w:t xml:space="preserve">Luso-Brasileira Traduções e Interpretações Ltda.</w:t>
            </w:r>
            <w:r>
              <w:br/>
            </w:r>
            <w:r>
              <w:rPr>
                <w:bCs/>
                <w:b/>
              </w:rPr>
              <w:t xml:space="preserve">Address:</w:t>
            </w:r>
            <w:r>
              <w:t xml:space="preserve"> </w:t>
            </w:r>
            <w:r>
              <w:t xml:space="preserve">Quadra 3, Bloco B, Lote 12, Asa Sul, Brasília – DF, CEP 70305-900, Brazil</w:t>
            </w:r>
            <w:r>
              <w:br/>
            </w:r>
            <w:r>
              <w:rPr>
                <w:bCs/>
                <w:b/>
              </w:rPr>
              <w:t xml:space="preserve">Contact:</w:t>
            </w:r>
            <w:r>
              <w:t xml:space="preserve"> </w:t>
            </w:r>
            <w:r>
              <w:t xml:space="preserve">contratos@lusobrasileira.com.br</w:t>
            </w:r>
            <w:r>
              <w:br/>
            </w:r>
            <w:r>
              <w:rPr>
                <w:bCs/>
                <w:b/>
              </w:rPr>
              <w:t xml:space="preserve">Authorized Representative:</w:t>
            </w:r>
            <w:r>
              <w:t xml:space="preserve"> </w:t>
            </w:r>
            <w:r>
              <w:t xml:space="preserve">Sr. Ricardo Almeida, General Manager</w:t>
            </w:r>
          </w:p>
        </w:tc>
      </w:tr>
    </w:tbl>
    <w:bookmarkEnd w:id="21"/>
    <w:bookmarkStart w:id="22" w:name="description-of-services"/>
    <w:p>
      <w:pPr>
        <w:pStyle w:val="Heading2"/>
      </w:pPr>
      <w:r>
        <w:t xml:space="preserve">2. Description of Services</w:t>
      </w:r>
    </w:p>
    <w:p>
      <w:pPr>
        <w:pStyle w:val="FirstParagraph"/>
      </w:pPr>
      <w:r>
        <w:t xml:space="preserve">This</w:t>
      </w:r>
      <w:r>
        <w:t xml:space="preserve"> </w:t>
      </w:r>
      <w:r>
        <w:t xml:space="preserve">Purchase Order</w:t>
      </w:r>
      <w:r>
        <w:t xml:space="preserve"> </w:t>
      </w:r>
      <w:r>
        <w:t xml:space="preserve">is issued to formally authorize and request the engagement of a certified</w:t>
      </w:r>
      <w:r>
        <w:t xml:space="preserve"> </w:t>
      </w:r>
      <w:r>
        <w:t xml:space="preserve">Translator Interpreter</w:t>
      </w:r>
      <w:r>
        <w:t xml:space="preserve"> </w:t>
      </w:r>
      <w:r>
        <w:t xml:space="preserve">professional to provide comprehensive linguistic support services in</w:t>
      </w:r>
      <w:r>
        <w:t xml:space="preserve"> </w:t>
      </w:r>
      <w:r>
        <w:t xml:space="preserve">Brazil, Brasília</w:t>
      </w:r>
      <w:r>
        <w:t xml:space="preserve">. The</w:t>
      </w:r>
      <w:r>
        <w:t xml:space="preserve"> </w:t>
      </w:r>
      <w:r>
        <w:t xml:space="preserve">Translator Interpreter</w:t>
      </w:r>
      <w:r>
        <w:t xml:space="preserve"> </w:t>
      </w:r>
      <w:r>
        <w:t xml:space="preserve">shall be responsible for facilitating real-time oral interpretation and written translation between English and Brazilian Portuguese during a series of bilateral trade negotiations, diplomatic briefings, and multistakeholder conference sessions scheduled to take place at the Palácio do Itamaraty and the Centro de Convenções Ulysses Guimarães in Brasília, Federal District, Brazil.</w:t>
      </w:r>
    </w:p>
    <w:p>
      <w:pPr>
        <w:pStyle w:val="BodyText"/>
      </w:pPr>
      <w:r>
        <w:t xml:space="preserve">The</w:t>
      </w:r>
      <w:r>
        <w:t xml:space="preserve"> </w:t>
      </w:r>
      <w:r>
        <w:t xml:space="preserve">Translator Interpreter</w:t>
      </w:r>
      <w:r>
        <w:t xml:space="preserve"> </w:t>
      </w:r>
      <w:r>
        <w:t xml:space="preserve">engaged under this</w:t>
      </w:r>
      <w:r>
        <w:t xml:space="preserve"> </w:t>
      </w:r>
      <w:r>
        <w:t xml:space="preserve">Purchase Order</w:t>
      </w:r>
      <w:r>
        <w:t xml:space="preserve"> </w:t>
      </w:r>
      <w:r>
        <w:t xml:space="preserve">must hold a minimum of ten (10) years of professional experience in simultaneous and consecutive interpretation, with demonstrated expertise in international trade law, economic policy, and diplomatic protocol. The</w:t>
      </w:r>
      <w:r>
        <w:t xml:space="preserve"> </w:t>
      </w:r>
      <w:r>
        <w:t xml:space="preserve">Translator Interpreter</w:t>
      </w:r>
      <w:r>
        <w:t xml:space="preserve"> </w:t>
      </w:r>
      <w:r>
        <w:t xml:space="preserve">shall be a native speaker of Brazilian Portuguese with full professional proficiency in English (C2 level or equivalent) and shall possess a valid certification from the Brazilian Federal Council of Translators and Interpreters (CREFICI) or an equivalent internationally recognized credential.</w:t>
      </w:r>
    </w:p>
    <w:p>
      <w:pPr>
        <w:pStyle w:val="BodyText"/>
      </w:pPr>
      <w:r>
        <w:t xml:space="preserve">All interpretation and translation services shall be delivered on-site in</w:t>
      </w:r>
      <w:r>
        <w:t xml:space="preserve"> </w:t>
      </w:r>
      <w:r>
        <w:t xml:space="preserve">Brazil, Brasília</w:t>
      </w:r>
      <w:r>
        <w:t xml:space="preserve">, at the venues specified in the attached itinerary. The</w:t>
      </w:r>
      <w:r>
        <w:t xml:space="preserve"> </w:t>
      </w:r>
      <w:r>
        <w:t xml:space="preserve">Translator Interpreter</w:t>
      </w:r>
      <w:r>
        <w:t xml:space="preserve"> </w:t>
      </w:r>
      <w:r>
        <w:t xml:space="preserve">is expected to arrive in Brasília no later than 48 hours prior to the commencement of the first scheduled session to conduct venue familiarization, review preliminary briefing materials, and coordinate technical equipment requirements with the event organizers in Brasília.</w:t>
      </w:r>
    </w:p>
    <w:bookmarkEnd w:id="22"/>
    <w:bookmarkStart w:id="23" w:name="scope-of-work-and-schedule"/>
    <w:p>
      <w:pPr>
        <w:pStyle w:val="Heading2"/>
      </w:pPr>
      <w:r>
        <w:t xml:space="preserve">3. Scope of Work and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Simultaneous interpretation – Bilateral Trade Negotiation (English ↔ Portuguese), Palácio do Itamaraty, Brasília</w:t>
            </w:r>
          </w:p>
        </w:tc>
        <w:tc>
          <w:tcPr/>
          <w:p>
            <w:pPr>
              <w:pStyle w:val="Compact"/>
              <w:jc w:val="left"/>
            </w:pPr>
            <w:r>
              <w:t xml:space="preserve">3 days × 8 hrs</w:t>
            </w:r>
          </w:p>
        </w:tc>
        <w:tc>
          <w:tcPr/>
          <w:p>
            <w:pPr>
              <w:pStyle w:val="Compact"/>
              <w:jc w:val="left"/>
            </w:pPr>
            <w:r>
              <w:t xml:space="preserve">$450.00/hr</w:t>
            </w:r>
          </w:p>
        </w:tc>
        <w:tc>
          <w:tcPr/>
          <w:p>
            <w:pPr>
              <w:pStyle w:val="Compact"/>
              <w:jc w:val="left"/>
            </w:pPr>
            <w:r>
              <w:t xml:space="preserve">$10,800.00</w:t>
            </w:r>
          </w:p>
        </w:tc>
      </w:tr>
      <w:tr>
        <w:tc>
          <w:tcPr/>
          <w:p>
            <w:pPr>
              <w:pStyle w:val="Compact"/>
              <w:jc w:val="left"/>
            </w:pPr>
            <w:r>
              <w:t xml:space="preserve">2</w:t>
            </w:r>
          </w:p>
        </w:tc>
        <w:tc>
          <w:tcPr/>
          <w:p>
            <w:pPr>
              <w:pStyle w:val="Compact"/>
              <w:jc w:val="left"/>
            </w:pPr>
            <w:r>
              <w:t xml:space="preserve">Consecutive interpretation – Diplomatic Briefing Sessions, Centro de Convenções Ulysses Guimarães, Brasília</w:t>
            </w:r>
          </w:p>
        </w:tc>
        <w:tc>
          <w:tcPr/>
          <w:p>
            <w:pPr>
              <w:pStyle w:val="Compact"/>
              <w:jc w:val="left"/>
            </w:pPr>
            <w:r>
              <w:t xml:space="preserve">2 days × 6 hrs</w:t>
            </w:r>
          </w:p>
        </w:tc>
        <w:tc>
          <w:tcPr/>
          <w:p>
            <w:pPr>
              <w:pStyle w:val="Compact"/>
              <w:jc w:val="left"/>
            </w:pPr>
            <w:r>
              <w:t xml:space="preserve">$400.00/hr</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Written translation of official documents (approx. 12,000 words), delivered in Brasília</w:t>
            </w:r>
          </w:p>
        </w:tc>
        <w:tc>
          <w:tcPr/>
          <w:p>
            <w:pPr>
              <w:pStyle w:val="Compact"/>
              <w:jc w:val="left"/>
            </w:pPr>
            <w:r>
              <w:t xml:space="preserve">5 business days</w:t>
            </w:r>
          </w:p>
        </w:tc>
        <w:tc>
          <w:tcPr/>
          <w:p>
            <w:pPr>
              <w:pStyle w:val="Compact"/>
              <w:jc w:val="left"/>
            </w:pPr>
            <w:r>
              <w:t xml:space="preserve">$0.18/word</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Pre-event briefing preparation and document review in Brasília</w:t>
            </w:r>
          </w:p>
        </w:tc>
        <w:tc>
          <w:tcPr/>
          <w:p>
            <w:pPr>
              <w:pStyle w:val="Compact"/>
              <w:jc w:val="left"/>
            </w:pPr>
            <w:r>
              <w:t xml:space="preserve">2 days × 6 hrs</w:t>
            </w:r>
          </w:p>
        </w:tc>
        <w:tc>
          <w:tcPr/>
          <w:p>
            <w:pPr>
              <w:pStyle w:val="Compact"/>
              <w:jc w:val="left"/>
            </w:pPr>
            <w:r>
              <w:t xml:space="preserve">$350.00/hr</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Travel, accommodation, and per diem in Brasília, Federal District, Brazil</w:t>
            </w:r>
          </w:p>
        </w:tc>
        <w:tc>
          <w:tcPr/>
          <w:p>
            <w:pPr>
              <w:pStyle w:val="Compact"/>
              <w:jc w:val="left"/>
            </w:pPr>
            <w:r>
              <w:t xml:space="preserve">10 days</w:t>
            </w:r>
          </w:p>
        </w:tc>
        <w:tc>
          <w:tcPr/>
          <w:p>
            <w:pPr>
              <w:pStyle w:val="Compact"/>
              <w:jc w:val="left"/>
            </w:pPr>
            <w:r>
              <w:t xml:space="preserve">Flat rate</w:t>
            </w:r>
          </w:p>
        </w:tc>
        <w:tc>
          <w:tcPr/>
          <w:p>
            <w:pPr>
              <w:pStyle w:val="Compact"/>
              <w:jc w:val="left"/>
            </w:pPr>
            <w:r>
              <w:t xml:space="preserve">$3,500.00</w:t>
            </w:r>
          </w:p>
        </w:tc>
      </w:tr>
      <w:tr>
        <w:tc>
          <w:tcPr>
            <w:gridSpan w:val="4"/>
          </w:tcPr>
          <w:p>
            <w:pPr>
              <w:pStyle w:val="Compact"/>
              <w:jc w:val="right"/>
            </w:pPr>
            <w:r>
              <w:t xml:space="preserve">TOTAL PURCHASE ORDER VALUE</w:t>
            </w:r>
          </w:p>
        </w:tc>
        <w:tc>
          <w:tcPr/>
          <w:p>
            <w:pPr>
              <w:pStyle w:val="Compact"/>
              <w:jc w:val="left"/>
            </w:pPr>
            <w:r>
              <w:t xml:space="preserve">$25,460.00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constitutes a binding offer. The Supplier shall confirm acceptance of all terms by signing and returning a copy of this</w:t>
      </w:r>
      <w:r>
        <w:t xml:space="preserve"> </w:t>
      </w:r>
      <w:r>
        <w:t xml:space="preserve">Purchase Order</w:t>
      </w:r>
      <w:r>
        <w:t xml:space="preserve"> </w:t>
      </w:r>
      <w:r>
        <w:t xml:space="preserve">within five (5) business days of the date of issue. Failure to respond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Service Delivery:</w:t>
      </w:r>
      <w:r>
        <w:t xml:space="preserve"> </w:t>
      </w:r>
      <w:r>
        <w:t xml:space="preserve">The</w:t>
      </w:r>
      <w:r>
        <w:t xml:space="preserve"> </w:t>
      </w:r>
      <w:r>
        <w:t xml:space="preserve">Translator Interpreter</w:t>
      </w:r>
      <w:r>
        <w:t xml:space="preserve"> </w:t>
      </w:r>
      <w:r>
        <w:t xml:space="preserve">shall render all services in</w:t>
      </w:r>
      <w:r>
        <w:t xml:space="preserve"> </w:t>
      </w:r>
      <w:r>
        <w:t xml:space="preserve">Brazil, Brasília</w:t>
      </w:r>
      <w:r>
        <w:t xml:space="preserve">, in strict accordance with the schedule outlined in Section 3. Any deviation from the agreed schedule must be communicated to the Buyer in writing at least 72 hours in advance.</w:t>
      </w:r>
    </w:p>
    <w:p>
      <w:pPr>
        <w:numPr>
          <w:ilvl w:val="0"/>
          <w:numId w:val="1001"/>
        </w:numPr>
        <w:pStyle w:val="Compact"/>
      </w:pPr>
      <w:r>
        <w:rPr>
          <w:bCs/>
          <w:b/>
        </w:rPr>
        <w:t xml:space="preserve">Confidentiality:</w:t>
      </w:r>
      <w:r>
        <w:t xml:space="preserve"> </w:t>
      </w:r>
      <w:r>
        <w:t xml:space="preserve">The</w:t>
      </w:r>
      <w:r>
        <w:t xml:space="preserve"> </w:t>
      </w:r>
      <w:r>
        <w:t xml:space="preserve">Translator Interpreter</w:t>
      </w:r>
      <w:r>
        <w:t xml:space="preserve"> </w:t>
      </w:r>
      <w:r>
        <w:t xml:space="preserve">shall treat all documents, discussions, and information encountered during the engagement in Brasília as strictly confidential. A non-disclosure agreement (NDA) specific to this</w:t>
      </w:r>
      <w:r>
        <w:t xml:space="preserve"> </w:t>
      </w:r>
      <w:r>
        <w:t xml:space="preserve">Purchase Order</w:t>
      </w:r>
      <w:r>
        <w:t xml:space="preserve"> </w:t>
      </w:r>
      <w:r>
        <w:t xml:space="preserve">shall be executed prior to the commencement of services.</w:t>
      </w:r>
    </w:p>
    <w:p>
      <w:pPr>
        <w:numPr>
          <w:ilvl w:val="0"/>
          <w:numId w:val="1001"/>
        </w:numPr>
        <w:pStyle w:val="Compact"/>
      </w:pPr>
      <w:r>
        <w:rPr>
          <w:bCs/>
          <w:b/>
        </w:rPr>
        <w:t xml:space="preserve">Payment Terms:</w:t>
      </w:r>
      <w:r>
        <w:t xml:space="preserve"> </w:t>
      </w:r>
      <w:r>
        <w:t xml:space="preserve">Payment shall be made within thirty (30) days of receipt of a valid invoice from the Supplier. Invoices must reference this</w:t>
      </w:r>
      <w:r>
        <w:t xml:space="preserve"> </w:t>
      </w:r>
      <w:r>
        <w:t xml:space="preserve">Purchase Order</w:t>
      </w:r>
      <w:r>
        <w:t xml:space="preserve"> </w:t>
      </w:r>
      <w:r>
        <w:t xml:space="preserve">number (PO-2025-BR-04782) and shall be submitted in U.S. Dollars via wire transfer to the account designated by the Supplier.</w:t>
      </w:r>
    </w:p>
    <w:p>
      <w:pPr>
        <w:numPr>
          <w:ilvl w:val="0"/>
          <w:numId w:val="1001"/>
        </w:numPr>
        <w:pStyle w:val="Compact"/>
      </w:pPr>
      <w:r>
        <w:rPr>
          <w:bCs/>
          <w:b/>
        </w:rPr>
        <w:t xml:space="preserve">Substitution:</w:t>
      </w:r>
      <w:r>
        <w:t xml:space="preserve"> </w:t>
      </w:r>
      <w:r>
        <w:t xml:space="preserve">The Buyer reserves the right to request the substitution of the assigned</w:t>
      </w:r>
      <w:r>
        <w:t xml:space="preserve"> </w:t>
      </w:r>
      <w:r>
        <w:t xml:space="preserve">Translator Interpreter</w:t>
      </w:r>
      <w:r>
        <w:t xml:space="preserve"> </w:t>
      </w:r>
      <w:r>
        <w:t xml:space="preserve">if performance does not meet the professional standards outlined in this</w:t>
      </w:r>
      <w:r>
        <w:t xml:space="preserve"> </w:t>
      </w:r>
      <w:r>
        <w:t xml:space="preserve">Purchase Order</w:t>
      </w:r>
      <w:r>
        <w:t xml:space="preserve">. Any replacement</w:t>
      </w:r>
      <w:r>
        <w:t xml:space="preserve"> </w:t>
      </w:r>
      <w:r>
        <w:t xml:space="preserve">Translator Interpreter</w:t>
      </w:r>
      <w:r>
        <w:t xml:space="preserve"> </w:t>
      </w:r>
      <w:r>
        <w:t xml:space="preserve">must meet or exceed the qualifications specified herein.</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United Nations Convention on Contracts for the International Sale of Goods (CISG). Disputes arising from services rendered in</w:t>
      </w:r>
      <w:r>
        <w:t xml:space="preserve"> </w:t>
      </w:r>
      <w:r>
        <w:t xml:space="preserve">Brazil, Brasília</w:t>
      </w:r>
      <w:r>
        <w:t xml:space="preserve"> </w:t>
      </w:r>
      <w:r>
        <w:t xml:space="preserve">shall be subject to arbitration in Brasília, Federal District, Brazil, in accordance with the rules of the Brazilian Arbitration Association (CAM-CCBC).</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actions, or civil unrest in</w:t>
      </w:r>
      <w:r>
        <w:t xml:space="preserve"> </w:t>
      </w:r>
      <w:r>
        <w:t xml:space="preserve">Brazil, Brasília</w:t>
      </w:r>
      <w:r>
        <w:t xml:space="preserve">.</w:t>
      </w:r>
    </w:p>
    <w:p>
      <w:pPr>
        <w:numPr>
          <w:ilvl w:val="0"/>
          <w:numId w:val="1001"/>
        </w:numPr>
        <w:pStyle w:val="Compact"/>
      </w:pPr>
      <w:r>
        <w:rPr>
          <w:bCs/>
          <w:b/>
        </w:rPr>
        <w:t xml:space="preserve">Compliance:</w:t>
      </w:r>
      <w:r>
        <w:t xml:space="preserve"> </w:t>
      </w:r>
      <w:r>
        <w:t xml:space="preserve">The Supplier and the</w:t>
      </w:r>
      <w:r>
        <w:t xml:space="preserve"> </w:t>
      </w:r>
      <w:r>
        <w:t xml:space="preserve">Translator Interpreter</w:t>
      </w:r>
      <w:r>
        <w:t xml:space="preserve"> </w:t>
      </w:r>
      <w:r>
        <w:t xml:space="preserve">shall comply with all applicable federal, state, and municipal laws of the Federal District of Brasília, Brazil, including labor regulations, tax obligations, and professional licensing requirements.</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set forth in this</w:t>
      </w:r>
      <w:r>
        <w:t xml:space="preserve"> </w:t>
      </w:r>
      <w:r>
        <w:t xml:space="preserve">Purchase Order</w:t>
      </w:r>
      <w:r>
        <w:t xml:space="preserve"> </w:t>
      </w:r>
      <w:r>
        <w:t xml:space="preserve">for the engagement of a</w:t>
      </w:r>
      <w:r>
        <w:t xml:space="preserve"> </w:t>
      </w:r>
      <w:r>
        <w:t xml:space="preserve">Translator Interpreter</w:t>
      </w:r>
      <w:r>
        <w:t xml:space="preserve"> </w:t>
      </w:r>
      <w:r>
        <w:t xml:space="preserve">in</w:t>
      </w:r>
      <w:r>
        <w:t xml:space="preserve"> </w:t>
      </w:r>
      <w:r>
        <w:t xml:space="preserve">Brazil, Brasília</w:t>
      </w:r>
      <w:r>
        <w:t xml:space="preserve">. This</w:t>
      </w:r>
      <w:r>
        <w:t xml:space="preserve"> </w:t>
      </w:r>
      <w:r>
        <w:t xml:space="preserve">Purchase Order</w:t>
      </w:r>
      <w:r>
        <w:t xml:space="preserve"> </w:t>
      </w:r>
      <w:r>
        <w:t xml:space="preserve">represents the complete and exclusive agreement between the parties with respect to the services described herein and supersedes all prior negotiations, representations, or agreements.</w:t>
      </w:r>
    </w:p>
    <w:bookmarkEnd w:id="25"/>
    <w:p>
      <w:pPr>
        <w:pStyle w:val="BodyText"/>
      </w:pPr>
      <w:r>
        <w:rPr>
          <w:bCs/>
          <w:b/>
        </w:rPr>
        <w:t xml:space="preserve">For the Buyer:</w:t>
      </w:r>
      <w:r>
        <w:br/>
      </w:r>
      <w:r>
        <w:t xml:space="preserve">Ms. Eleanor Whitfield</w:t>
      </w:r>
      <w:r>
        <w:br/>
      </w:r>
      <w:r>
        <w:t xml:space="preserve">Director of Procurement</w:t>
      </w:r>
      <w:r>
        <w:br/>
      </w:r>
      <w:r>
        <w:t xml:space="preserve">Global Trade &amp; Development Consortium</w:t>
      </w:r>
      <w:r>
        <w:br/>
      </w:r>
      <w:r>
        <w:t xml:space="preserve">Date: ______________________</w:t>
      </w:r>
    </w:p>
    <w:p>
      <w:pPr>
        <w:pStyle w:val="BodyText"/>
      </w:pPr>
      <w:r>
        <w:rPr>
          <w:bCs/>
          <w:b/>
        </w:rPr>
        <w:t xml:space="preserve">For the Supplier:</w:t>
      </w:r>
      <w:r>
        <w:br/>
      </w:r>
      <w:r>
        <w:t xml:space="preserve">Sr. Ricardo Almeida</w:t>
      </w:r>
      <w:r>
        <w:br/>
      </w:r>
      <w:r>
        <w:t xml:space="preserve">General Manager</w:t>
      </w:r>
      <w:r>
        <w:br/>
      </w:r>
      <w:r>
        <w:t xml:space="preserve">Luso-Brasileira Traduções e Interpretações Ltda.</w:t>
      </w:r>
      <w:r>
        <w:br/>
      </w:r>
      <w:r>
        <w:t xml:space="preserve">Brasília – DF, Brazil</w:t>
      </w:r>
      <w:r>
        <w:br/>
      </w:r>
      <w:r>
        <w:t xml:space="preserve">Date: ______________________</w:t>
      </w:r>
    </w:p>
    <w:p>
      <w:pPr>
        <w:pStyle w:val="BodyText"/>
      </w:pPr>
      <w:r>
        <w:t xml:space="preserve">Purchase Order No. PO-2025-BR-04782 | Translator Interpreter Services | Brazil, Brasília, Federal District</w:t>
      </w:r>
      <w:r>
        <w:br/>
      </w:r>
      <w:r>
        <w:t xml:space="preserve">This document is the property of Global Trade &amp; Development Consortium. Unauthorized reproduction or distribution is prohibited.</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Brazil Brasília</dc:title>
  <dc:creator/>
  <dc:language>en</dc:language>
  <cp:keywords/>
  <dcterms:created xsi:type="dcterms:W3CDTF">2026-10-10T01:22:33Z</dcterms:created>
  <dcterms:modified xsi:type="dcterms:W3CDTF">2026-10-10T01:22:33Z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