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Official Procurement Document — Professional Language Services Division</w:t>
      </w:r>
    </w:p>
    <w:bookmarkEnd w:id="20"/>
    <w:p>
      <w:pPr>
        <w:pStyle w:val="BodyText"/>
      </w:pPr>
      <w:r>
        <w:rPr>
          <w:bCs/>
          <w:b/>
        </w:rPr>
        <w:t xml:space="preserve">Purchase Order No.:</w:t>
      </w:r>
      <w:r>
        <w:t xml:space="preserve"> </w:t>
      </w:r>
      <w:r>
        <w:t xml:space="preserve">PO-2025-MTL-04872</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July 1, 2025 – July 31, 2025</w:t>
      </w:r>
    </w:p>
    <w:p>
      <w:pPr>
        <w:pStyle w:val="BodyText"/>
      </w:pPr>
      <w:r>
        <w:rPr>
          <w:bCs/>
          <w:b/>
        </w:rPr>
        <w:t xml:space="preserve">Priority:</w:t>
      </w:r>
      <w:r>
        <w:t xml:space="preserve"> </w:t>
      </w:r>
      <w:r>
        <w:t xml:space="preserve">HIGH</w:t>
      </w:r>
    </w:p>
    <w:p>
      <w:pPr>
        <w:pStyle w:val="BodyText"/>
      </w:pPr>
      <w:r>
        <w:rPr>
          <w:bCs/>
          <w:b/>
        </w:rPr>
        <w:t xml:space="preserve">Department:</w:t>
      </w:r>
      <w:r>
        <w:t xml:space="preserve"> </w:t>
      </w:r>
      <w:r>
        <w:t xml:space="preserve">International Operations &amp; Compliance</w:t>
      </w:r>
    </w:p>
    <w:p>
      <w:pPr>
        <w:pStyle w:val="BodyText"/>
      </w:pPr>
      <w:r>
        <w:rPr>
          <w:bCs/>
          <w:b/>
        </w:rPr>
        <w:t xml:space="preserve">Cost Center:</w:t>
      </w:r>
      <w:r>
        <w:t xml:space="preserve"> </w:t>
      </w:r>
      <w:r>
        <w:t xml:space="preserve">CC-4471-LANG</w:t>
      </w:r>
    </w:p>
    <w:p>
      <w:pPr>
        <w:pStyle w:val="BodyText"/>
      </w:pPr>
      <w:r>
        <w:rPr>
          <w:bCs/>
          <w:b/>
        </w:rPr>
        <w:t xml:space="preserve">Prepared By:</w:t>
      </w:r>
      <w:r>
        <w:t xml:space="preserve"> </w:t>
      </w:r>
      <w:r>
        <w:t xml:space="preserve">M. Tremblay, Procurement Manager</w:t>
      </w:r>
    </w:p>
    <w:p>
      <w:pPr>
        <w:pStyle w:val="BodyText"/>
      </w:pPr>
      <w:r>
        <w:rPr>
          <w:bCs/>
          <w:b/>
        </w:rPr>
        <w:t xml:space="preserve">Approved By:</w:t>
      </w:r>
      <w:r>
        <w:t xml:space="preserve"> </w:t>
      </w:r>
      <w:r>
        <w:t xml:space="preserve">Dr. S. Beauchamp, VP of Operations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Global Solutions Inc.</w:t>
            </w:r>
          </w:p>
        </w:tc>
      </w:tr>
      <w:tr>
        <w:tc>
          <w:tcPr/>
          <w:p>
            <w:pPr>
              <w:pStyle w:val="Compact"/>
              <w:jc w:val="left"/>
            </w:pPr>
            <w:r>
              <w:rPr>
                <w:bCs/>
                <w:b/>
              </w:rPr>
              <w:t xml:space="preserve">Address:</w:t>
            </w:r>
          </w:p>
        </w:tc>
        <w:tc>
          <w:tcPr/>
          <w:p>
            <w:pPr>
              <w:pStyle w:val="Compact"/>
              <w:jc w:val="left"/>
            </w:pPr>
            <w:r>
              <w:t xml:space="preserve">1250 Rue Sainte-Catherine Ouest, Suite 3400, Canada Montreal, QC H3B 4W8</w:t>
            </w:r>
          </w:p>
        </w:tc>
      </w:tr>
      <w:tr>
        <w:tc>
          <w:tcPr/>
          <w:p>
            <w:pPr>
              <w:pStyle w:val="Compact"/>
              <w:jc w:val="left"/>
            </w:pPr>
            <w:r>
              <w:rPr>
                <w:bCs/>
                <w:b/>
              </w:rPr>
              <w:t xml:space="preserve">Contact:</w:t>
            </w:r>
          </w:p>
        </w:tc>
        <w:tc>
          <w:tcPr/>
          <w:p>
            <w:pPr>
              <w:pStyle w:val="Compact"/>
              <w:jc w:val="left"/>
            </w:pPr>
            <w:r>
              <w:t xml:space="preserve">Marc Tremblay — Procurement Manager — (514) 555-0192 — m.tremblay@meridianglobal.ca</w:t>
            </w:r>
          </w:p>
        </w:tc>
      </w:tr>
      <w:tr>
        <w:tc>
          <w:tcPr/>
          <w:p>
            <w:pPr>
              <w:pStyle w:val="Compact"/>
              <w:jc w:val="left"/>
            </w:pPr>
            <w:r>
              <w:rPr>
                <w:bCs/>
                <w:b/>
              </w:rPr>
              <w:t xml:space="preserve">Legal Entity No.:</w:t>
            </w:r>
          </w:p>
        </w:tc>
        <w:tc>
          <w:tcPr/>
          <w:p>
            <w:pPr>
              <w:pStyle w:val="Compact"/>
              <w:jc w:val="left"/>
            </w:pPr>
            <w:r>
              <w:t xml:space="preserve">QE-8823410-0001</w:t>
            </w:r>
          </w:p>
        </w:tc>
      </w:tr>
    </w:tbl>
    <w:bookmarkEnd w:id="21"/>
    <w:bookmarkStart w:id="22" w:name="vendor-service-provider-information"/>
    <w:p>
      <w:pPr>
        <w:pStyle w:val="Heading2"/>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LinguaBridge Professional Services Ltd.</w:t>
            </w:r>
          </w:p>
        </w:tc>
      </w:tr>
      <w:tr>
        <w:tc>
          <w:tcPr/>
          <w:p>
            <w:pPr>
              <w:pStyle w:val="Compact"/>
              <w:jc w:val="left"/>
            </w:pPr>
            <w:r>
              <w:rPr>
                <w:bCs/>
                <w:b/>
              </w:rPr>
              <w:t xml:space="preserve">Address:</w:t>
            </w:r>
          </w:p>
        </w:tc>
        <w:tc>
          <w:tcPr/>
          <w:p>
            <w:pPr>
              <w:pStyle w:val="Compact"/>
              <w:jc w:val="left"/>
            </w:pPr>
            <w:r>
              <w:t xml:space="preserve">487 Avenue du Président-Kennedy, Canada Montreal, QC H3A 1J9</w:t>
            </w:r>
          </w:p>
        </w:tc>
      </w:tr>
      <w:tr>
        <w:tc>
          <w:tcPr/>
          <w:p>
            <w:pPr>
              <w:pStyle w:val="Compact"/>
              <w:jc w:val="left"/>
            </w:pPr>
            <w:r>
              <w:rPr>
                <w:bCs/>
                <w:b/>
              </w:rPr>
              <w:t xml:space="preserve">Contact:</w:t>
            </w:r>
          </w:p>
        </w:tc>
        <w:tc>
          <w:tcPr/>
          <w:p>
            <w:pPr>
              <w:pStyle w:val="Compact"/>
              <w:jc w:val="left"/>
            </w:pPr>
            <w:r>
              <w:t xml:space="preserve">Isabelle Fontaine — Account Director — (514) 555-0347 — i.fontaine@linguabridge.ca</w:t>
            </w:r>
          </w:p>
        </w:tc>
      </w:tr>
      <w:tr>
        <w:tc>
          <w:tcPr/>
          <w:p>
            <w:pPr>
              <w:pStyle w:val="Compact"/>
              <w:jc w:val="left"/>
            </w:pPr>
            <w:r>
              <w:rPr>
                <w:bCs/>
                <w:b/>
              </w:rPr>
              <w:t xml:space="preserve">Business No.:</w:t>
            </w:r>
          </w:p>
        </w:tc>
        <w:tc>
          <w:tcPr/>
          <w:p>
            <w:pPr>
              <w:pStyle w:val="Compact"/>
              <w:jc w:val="left"/>
            </w:pPr>
            <w:r>
              <w:t xml:space="preserve">QB-5591207-0002</w:t>
            </w:r>
          </w:p>
        </w:tc>
      </w:tr>
    </w:tbl>
    <w:bookmarkEnd w:id="22"/>
    <w:bookmarkStart w:id="23" w:name="X4d99f7edbbd537116109b45b6986108fac84118"/>
    <w:p>
      <w:pPr>
        <w:pStyle w:val="Heading2"/>
      </w:pPr>
      <w:r>
        <w:t xml:space="preserve">3. Description of Services — Translator Interpreter Engagement</w:t>
      </w:r>
    </w:p>
    <w:p>
      <w:pPr>
        <w:pStyle w:val="FirstParagraph"/>
      </w:pPr>
      <w:r>
        <w:t xml:space="preserve">This Purchase Order authorizes the procurement of professional</w:t>
      </w:r>
      <w:r>
        <w:t xml:space="preserve"> </w:t>
      </w:r>
      <w:r>
        <w:rPr>
          <w:bCs/>
          <w:b/>
        </w:rPr>
        <w:t xml:space="preserve">Translator Interpreter</w:t>
      </w:r>
      <w:r>
        <w:t xml:space="preserve"> </w:t>
      </w:r>
      <w:r>
        <w:t xml:space="preserve">services to be delivered on-site and remotely within the</w:t>
      </w:r>
      <w:r>
        <w:t xml:space="preserve"> </w:t>
      </w:r>
      <w:r>
        <w:rPr>
          <w:bCs/>
          <w:b/>
        </w:rPr>
        <w:t xml:space="preserve">Canada Montreal</w:t>
      </w:r>
      <w:r>
        <w:t xml:space="preserve"> </w:t>
      </w:r>
      <w:r>
        <w:t xml:space="preserve">metropolitan area. The engaged</w:t>
      </w:r>
      <w:r>
        <w:t xml:space="preserve"> </w:t>
      </w:r>
      <w:r>
        <w:rPr>
          <w:bCs/>
          <w:b/>
        </w:rPr>
        <w:t xml:space="preserve">Translator Interpreter</w:t>
      </w:r>
      <w:r>
        <w:t xml:space="preserve"> </w:t>
      </w:r>
      <w:r>
        <w:t xml:space="preserve">shall provide certified bilingual and trilingual language support (English, French, and Spanish) for all corporate meetings, legal proceedings, client negotiations, and regulatory compliance sessions conducted by Meridian Global Solutions Inc. during the contract period.</w:t>
      </w:r>
    </w:p>
    <w:p>
      <w:pPr>
        <w:pStyle w:val="BodyText"/>
      </w:pPr>
      <w:r>
        <w:t xml:space="preserve">The</w:t>
      </w:r>
      <w:r>
        <w:t xml:space="preserve"> </w:t>
      </w:r>
      <w:r>
        <w:rPr>
          <w:bCs/>
          <w:b/>
        </w:rPr>
        <w:t xml:space="preserve">Translator Interpreter</w:t>
      </w:r>
      <w:r>
        <w:t xml:space="preserve"> </w:t>
      </w:r>
      <w:r>
        <w:t xml:space="preserve">must hold a minimum of five (5) years of documented professional experience in simultaneous and consecutive interpretation, as well as certified translation credentials recognized by the Ordre des traducteurs, terminologues et interprètes agréés du Québec (OTTIQ). All services rendered under this Purchase Order shall be performed in full compliance with the linguistic standards and professional ethics codes established for the</w:t>
      </w:r>
      <w:r>
        <w:t xml:space="preserve"> </w:t>
      </w:r>
      <w:r>
        <w:rPr>
          <w:bCs/>
          <w:b/>
        </w:rPr>
        <w:t xml:space="preserve">Canada Montreal</w:t>
      </w:r>
      <w:r>
        <w:t xml:space="preserve"> </w:t>
      </w:r>
      <w:r>
        <w:t xml:space="preserve">region.</w:t>
      </w:r>
    </w:p>
    <w:p>
      <w:pPr>
        <w:pStyle w:val="BodyText"/>
      </w:pPr>
      <w:r>
        <w:t xml:space="preserve">The primary service location for this engagement is the Meridian Global Solutions headquarters at 1250 Rue Sainte-Catherine Ouest, Canada Montreal, QC H3B 4W8. Additional on-site sessions may be scheduled at the vendor's office in Canada Montreal or at mutually agreed-upon client locations within the Greater Montreal area. Remote interpretation sessions will be conducted via the company-approved secure video conferencing platform.</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Certified Translator Interpreter — Simultaneous Interpretation (English/French/Spanish) for executive board meetings in Canada Montreal</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002</w:t>
            </w:r>
          </w:p>
        </w:tc>
        <w:tc>
          <w:tcPr/>
          <w:p>
            <w:pPr>
              <w:pStyle w:val="Compact"/>
              <w:jc w:val="left"/>
            </w:pPr>
            <w:r>
              <w:t xml:space="preserve">Translator Interpreter — Consecutive Interpretation for legal and regulatory compliance sessions in Canada Montreal</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003</w:t>
            </w:r>
          </w:p>
        </w:tc>
        <w:tc>
          <w:tcPr/>
          <w:p>
            <w:pPr>
              <w:pStyle w:val="Compact"/>
              <w:jc w:val="left"/>
            </w:pPr>
            <w:r>
              <w:t xml:space="preserve">Translator Interpreter — Certified Document Translation (bilingual legal contracts, technical manuals, and corporate filings)</w:t>
            </w:r>
          </w:p>
        </w:tc>
        <w:tc>
          <w:tcPr/>
          <w:p>
            <w:pPr>
              <w:pStyle w:val="Compact"/>
              <w:jc w:val="left"/>
            </w:pPr>
            <w:r>
              <w:t xml:space="preserve">12,000</w:t>
            </w:r>
          </w:p>
        </w:tc>
        <w:tc>
          <w:tcPr/>
          <w:p>
            <w:pPr>
              <w:pStyle w:val="Compact"/>
              <w:jc w:val="left"/>
            </w:pPr>
            <w:r>
              <w:t xml:space="preserve">Words</w:t>
            </w:r>
          </w:p>
        </w:tc>
        <w:tc>
          <w:tcPr/>
          <w:p>
            <w:pPr>
              <w:pStyle w:val="Compact"/>
              <w:jc w:val="left"/>
            </w:pPr>
            <w:r>
              <w:t xml:space="preserve">$0.14</w:t>
            </w:r>
          </w:p>
        </w:tc>
        <w:tc>
          <w:tcPr/>
          <w:p>
            <w:pPr>
              <w:pStyle w:val="Compact"/>
              <w:jc w:val="left"/>
            </w:pPr>
            <w:r>
              <w:t xml:space="preserve">$1,680.00</w:t>
            </w:r>
          </w:p>
        </w:tc>
      </w:tr>
      <w:tr>
        <w:tc>
          <w:tcPr/>
          <w:p>
            <w:pPr>
              <w:pStyle w:val="Compact"/>
              <w:jc w:val="left"/>
            </w:pPr>
            <w:r>
              <w:t xml:space="preserve">004</w:t>
            </w:r>
          </w:p>
        </w:tc>
        <w:tc>
          <w:tcPr/>
          <w:p>
            <w:pPr>
              <w:pStyle w:val="Compact"/>
              <w:jc w:val="left"/>
            </w:pPr>
            <w:r>
              <w:t xml:space="preserve">Translator Interpreter — Remote Interpretation via secure video link for international client negotiations (Canada Montreal base)</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$155.00</w:t>
            </w:r>
          </w:p>
        </w:tc>
        <w:tc>
          <w:tcPr/>
          <w:p>
            <w:pPr>
              <w:pStyle w:val="Compact"/>
              <w:jc w:val="left"/>
            </w:pPr>
            <w:r>
              <w:t xml:space="preserve">$2,480.00</w:t>
            </w:r>
          </w:p>
        </w:tc>
      </w:tr>
      <w:tr>
        <w:tc>
          <w:tcPr/>
          <w:p>
            <w:pPr>
              <w:pStyle w:val="Compact"/>
              <w:jc w:val="left"/>
            </w:pPr>
            <w:r>
              <w:t xml:space="preserve">005</w:t>
            </w:r>
          </w:p>
        </w:tc>
        <w:tc>
          <w:tcPr/>
          <w:p>
            <w:pPr>
              <w:pStyle w:val="Compact"/>
              <w:jc w:val="left"/>
            </w:pPr>
            <w:r>
              <w:t xml:space="preserve">Translator Interpreter — On-call standby and emergency language support (Canada Montreal area, 24/7 availability)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006</w:t>
            </w:r>
          </w:p>
        </w:tc>
        <w:tc>
          <w:tcPr/>
          <w:p>
            <w:pPr>
              <w:pStyle w:val="Compact"/>
              <w:jc w:val="left"/>
            </w:pPr>
            <w:r>
              <w:t xml:space="preserve">Translator Interpreter — Travel and local transportation within Canada Montreal for on-site assignments</w:t>
            </w:r>
          </w:p>
        </w:tc>
        <w:tc>
          <w:tcPr/>
          <w:p>
            <w:pPr>
              <w:pStyle w:val="Compact"/>
              <w:jc w:val="left"/>
            </w:pPr>
            <w:r>
              <w:t xml:space="preserve">1</w:t>
            </w:r>
          </w:p>
        </w:tc>
        <w:tc>
          <w:tcPr/>
          <w:p>
            <w:pPr>
              <w:pStyle w:val="Compact"/>
              <w:jc w:val="left"/>
            </w:pPr>
            <w:r>
              <w:t xml:space="preserve">Flat</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rPr>
          <w:bCs/>
          <w:b/>
        </w:rPr>
        <w:t xml:space="preserve">$18,570.00 CAD</w:t>
      </w:r>
    </w:p>
    <w:p>
      <w:pPr>
        <w:pStyle w:val="BodyText"/>
      </w:pPr>
      <w:r>
        <w:t xml:space="preserve">Applicable Taxes (QST 9.975%):</w:t>
      </w:r>
      <w:r>
        <w:t xml:space="preserve"> </w:t>
      </w:r>
      <w:r>
        <w:rPr>
          <w:bCs/>
          <w:b/>
        </w:rPr>
        <w:t xml:space="preserve">$1,852.37 CAD</w:t>
      </w:r>
    </w:p>
    <w:p>
      <w:pPr>
        <w:pStyle w:val="BodyText"/>
      </w:pPr>
      <w:r>
        <w:t xml:space="preserve">Grand Total:</w:t>
      </w:r>
      <w:r>
        <w:t xml:space="preserve"> </w:t>
      </w:r>
      <w:r>
        <w:rPr>
          <w:bCs/>
          <w:b/>
        </w:rPr>
        <w:t xml:space="preserve">$20,422.37 CAD</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Net 30 days from the date of invoice receipt. All payments shall be processed via electronic funds transfer (EFT) to the vendor's designated account in Canada Montreal. Late payments shall accrue interest at 1.5% per month.</w:t>
      </w:r>
    </w:p>
    <w:p>
      <w:pPr>
        <w:numPr>
          <w:ilvl w:val="0"/>
          <w:numId w:val="1001"/>
        </w:numPr>
        <w:pStyle w:val="Compact"/>
      </w:pPr>
      <w:r>
        <w:rPr>
          <w:bCs/>
          <w:b/>
        </w:rPr>
        <w:t xml:space="preserve">Service Delivery:</w:t>
      </w:r>
      <w:r>
        <w:t xml:space="preserve"> </w:t>
      </w:r>
      <w:r>
        <w:t xml:space="preserve">The Translator Interpreter must confirm availability and scheduling at least 48 hours prior to each engagement. Failure to appear without a valid 24-hour notice shall result in a 15% penalty on the scheduled session fee.</w:t>
      </w:r>
    </w:p>
    <w:p>
      <w:pPr>
        <w:numPr>
          <w:ilvl w:val="0"/>
          <w:numId w:val="1001"/>
        </w:numPr>
        <w:pStyle w:val="Compact"/>
      </w:pPr>
      <w:r>
        <w:rPr>
          <w:bCs/>
          <w:b/>
        </w:rPr>
        <w:t xml:space="preserve">Confidentiality:</w:t>
      </w:r>
      <w:r>
        <w:t xml:space="preserve"> </w:t>
      </w:r>
      <w:r>
        <w:t xml:space="preserve">The Translator Interpreter and all associated personnel shall sign a Non-Disclosure Agreement (NDA) prior to commencing work. All documents, recordings, and verbal communications handled under this Purchase Order are classified as strictly confidential and proprietary to Meridian Global Solutions Inc.</w:t>
      </w:r>
    </w:p>
    <w:p>
      <w:pPr>
        <w:numPr>
          <w:ilvl w:val="0"/>
          <w:numId w:val="1001"/>
        </w:numPr>
        <w:pStyle w:val="Compact"/>
      </w:pPr>
      <w:r>
        <w:rPr>
          <w:bCs/>
          <w:b/>
        </w:rPr>
        <w:t xml:space="preserve">Quality Assurance:</w:t>
      </w:r>
      <w:r>
        <w:t xml:space="preserve"> </w:t>
      </w:r>
      <w:r>
        <w:t xml:space="preserve">The vendor shall provide a quality assurance report at the end of each month detailing all Translator Interpreter sessions conducted, accuracy assessments, and any client feedback received in Canada Montreal.</w:t>
      </w:r>
    </w:p>
    <w:p>
      <w:pPr>
        <w:numPr>
          <w:ilvl w:val="0"/>
          <w:numId w:val="1001"/>
        </w:numPr>
        <w:pStyle w:val="Compact"/>
      </w:pPr>
      <w:r>
        <w:rPr>
          <w:bCs/>
          <w:b/>
        </w:rPr>
        <w:t xml:space="preserve">Compliance:</w:t>
      </w:r>
      <w:r>
        <w:t xml:space="preserve"> </w:t>
      </w:r>
      <w:r>
        <w:t xml:space="preserve">All services must comply with the laws of the Province of Quebec and the federal regulations of Canada. The Translator Interpreter must maintain valid professional liability insurance with a minimum coverage of $2,000,000 CAD.</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the vendor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Montreal, in accordance with the Civil Code of Quebec. If mediation fails, binding arbitration shall take place in Canada Montreal under the rules of the ADR Institute of Canada.</w:t>
      </w:r>
    </w:p>
    <w:p>
      <w:pPr>
        <w:numPr>
          <w:ilvl w:val="0"/>
          <w:numId w:val="1001"/>
        </w:numPr>
        <w:pStyle w:val="Compact"/>
      </w:pPr>
      <w:r>
        <w:rPr>
          <w:bCs/>
          <w:b/>
        </w:rPr>
        <w:t xml:space="preserve">Subcontracting:</w:t>
      </w:r>
      <w:r>
        <w:t xml:space="preserve"> </w:t>
      </w:r>
      <w:r>
        <w:t xml:space="preserve">The vendor shall not subcontract any portion of the Translator Interpreter services without prior written consent from the Buyer. Any approved subcontractor must meet the same qualification and compliance standards outlined in this Purchase Order.</w:t>
      </w:r>
    </w:p>
    <w:bookmarkEnd w:id="25"/>
    <w:bookmarkStart w:id="26" w:name="special-instructions-notes"/>
    <w:p>
      <w:pPr>
        <w:pStyle w:val="Heading2"/>
      </w:pPr>
      <w:r>
        <w:t xml:space="preserve">6. Special Instructions &amp; Notes</w:t>
      </w:r>
    </w:p>
    <w:p>
      <w:pPr>
        <w:pStyle w:val="FirstParagraph"/>
      </w:pPr>
      <w:r>
        <w:rPr>
          <w:bCs/>
          <w:b/>
        </w:rPr>
        <w:t xml:space="preserve">Note:</w:t>
      </w:r>
      <w:r>
        <w:t xml:space="preserve"> </w:t>
      </w:r>
      <w:r>
        <w:t xml:space="preserve">The Translator Interpreter assigned to this Purchase Order must be fluent in both English and French, with working proficiency in Spanish. Given the bilingual nature of the Canada Montreal business environment, all on-site interpretation sessions must accommodate simultaneous French-English switching. The vendor is expected to provide a backup Translator Interpreter for all sessions exceeding four (4) consecutive hours to ensure uninterrupted service quality. All invoices must reference this Purchase Order number (PO-2025-MTL-04872) and be submitted to the Accounts Payable department in Canada Montreal no later than the 5th business day of the following month.</w:t>
      </w:r>
    </w:p>
    <w:bookmarkEnd w:id="26"/>
    <w:bookmarkStart w:id="27" w:name="authorization-signatures"/>
    <w:p>
      <w:pPr>
        <w:pStyle w:val="Heading2"/>
      </w:pPr>
      <w:r>
        <w:t xml:space="preserve">7. Authorization &amp; Signatures</w:t>
      </w:r>
    </w:p>
    <w:p>
      <w:pPr>
        <w:pStyle w:val="FirstParagraph"/>
      </w:pPr>
      <w:r>
        <w:t xml:space="preserve">By signing below, the authorized representatives of both parties acknowledge and agree to all terms, conditions, and service specifications outlined in this Purchase Order for the engagement of a Translator Interpreter in Canada Montreal.</w:t>
      </w:r>
    </w:p>
    <w:p>
      <w:pPr>
        <w:pStyle w:val="BodyText"/>
      </w:pPr>
      <w:r>
        <w:rPr>
          <w:bCs/>
          <w:b/>
        </w:rPr>
        <w:t xml:space="preserve">For Meridian Global Solutions Inc. (Buyer):</w:t>
      </w:r>
    </w:p>
    <w:p>
      <w:pPr>
        <w:pStyle w:val="BodyText"/>
      </w:pPr>
      <w:r>
        <w:t xml:space="preserve">Name: Marc Tremblay</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LinguaBridge Professional Services Ltd. (Vendor):</w:t>
      </w:r>
    </w:p>
    <w:p>
      <w:pPr>
        <w:pStyle w:val="BodyText"/>
      </w:pPr>
      <w:r>
        <w:t xml:space="preserve">Name: Isabelle Fontaine</w:t>
      </w:r>
    </w:p>
    <w:p>
      <w:pPr>
        <w:pStyle w:val="BodyText"/>
      </w:pPr>
      <w:r>
        <w:t xml:space="preserve">Title: Account Director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document is the property of Meridian Global Solutions Inc. Unauthorized reproduction or distribution is prohibited. Document ID: PO-2025-MTL-04872 | Version 1.0 | Generated: June 12, 2025 | Service Region: Canada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Canada Montreal</dc:title>
  <dc:creator/>
  <dc:language>en</dc:language>
  <cp:keywords/>
  <dcterms:created xsi:type="dcterms:W3CDTF">2026-10-10T01:55:20Z</dcterms:created>
  <dcterms:modified xsi:type="dcterms:W3CDTF">2026-10-10T01:55:20Z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