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Translator Interpreter Services</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PO-2025-FR-LY-04872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Service Location:</w:t>
            </w:r>
          </w:p>
        </w:tc>
        <w:tc>
          <w:tcPr/>
          <w:p>
            <w:pPr>
              <w:pStyle w:val="Compact"/>
              <w:jc w:val="left"/>
            </w:pPr>
            <w:r>
              <w:t xml:space="preserve">France Lyon – 12 Quai de Serbie, 69009 Lyon, France</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 (Euro)</w:t>
            </w:r>
          </w:p>
        </w:tc>
      </w:tr>
    </w:tbl>
    <w:bookmarkEnd w:id="21"/>
    <w:bookmarkStart w:id="22" w:name="purchasing-entity-buyer"/>
    <w:p>
      <w:pPr>
        <w:pStyle w:val="Heading2"/>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Rhône-Alpes International Trade Consortium S.A.</w:t>
            </w:r>
          </w:p>
        </w:tc>
      </w:tr>
      <w:tr>
        <w:tc>
          <w:tcPr/>
          <w:p>
            <w:pPr>
              <w:pStyle w:val="Compact"/>
              <w:jc w:val="left"/>
            </w:pPr>
            <w:r>
              <w:t xml:space="preserve">Address:</w:t>
            </w:r>
          </w:p>
        </w:tc>
        <w:tc>
          <w:tcPr/>
          <w:p>
            <w:pPr>
              <w:pStyle w:val="Compact"/>
              <w:jc w:val="left"/>
            </w:pPr>
            <w:r>
              <w:t xml:space="preserve">45 Rue de la République, 69002 Lyon, France</w:t>
            </w:r>
          </w:p>
        </w:tc>
      </w:tr>
      <w:tr>
        <w:tc>
          <w:tcPr/>
          <w:p>
            <w:pPr>
              <w:pStyle w:val="Compact"/>
              <w:jc w:val="left"/>
            </w:pPr>
            <w:r>
              <w:t xml:space="preserve">Contact Person:</w:t>
            </w:r>
          </w:p>
        </w:tc>
        <w:tc>
          <w:tcPr/>
          <w:p>
            <w:pPr>
              <w:pStyle w:val="Compact"/>
              <w:jc w:val="left"/>
            </w:pPr>
            <w:r>
              <w:t xml:space="preserve">M. Philippe Durand, Procurement Director</w:t>
            </w:r>
          </w:p>
        </w:tc>
      </w:tr>
      <w:tr>
        <w:tc>
          <w:tcPr/>
          <w:p>
            <w:pPr>
              <w:pStyle w:val="Compact"/>
              <w:jc w:val="left"/>
            </w:pPr>
            <w:r>
              <w:t xml:space="preserve">Email:</w:t>
            </w:r>
          </w:p>
        </w:tc>
        <w:tc>
          <w:tcPr/>
          <w:p>
            <w:pPr>
              <w:pStyle w:val="Compact"/>
              <w:jc w:val="left"/>
            </w:pPr>
            <w:r>
              <w:t xml:space="preserve">procurement@rhone-alpes-intl.fr</w:t>
            </w:r>
          </w:p>
        </w:tc>
      </w:tr>
      <w:tr>
        <w:tc>
          <w:tcPr/>
          <w:p>
            <w:pPr>
              <w:pStyle w:val="Compact"/>
              <w:jc w:val="left"/>
            </w:pPr>
            <w:r>
              <w:t xml:space="preserve">Phone:</w:t>
            </w:r>
          </w:p>
        </w:tc>
        <w:tc>
          <w:tcPr/>
          <w:p>
            <w:pPr>
              <w:pStyle w:val="Compact"/>
              <w:jc w:val="left"/>
            </w:pPr>
            <w:r>
              <w:t xml:space="preserve">+33 4 72 00 00 00</w:t>
            </w:r>
          </w:p>
        </w:tc>
      </w:tr>
    </w:tbl>
    <w:bookmarkEnd w:id="22"/>
    <w:bookmarkStart w:id="23" w:name="supplier-service-provider"/>
    <w:p>
      <w:pPr>
        <w:pStyle w:val="Heading2"/>
      </w:pPr>
      <w:r>
        <w:t xml:space="preserve">Supplier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LinguaBridge Professional Translation &amp; Interpretation Services Ltd.</w:t>
            </w:r>
          </w:p>
        </w:tc>
      </w:tr>
      <w:tr>
        <w:tc>
          <w:tcPr/>
          <w:p>
            <w:pPr>
              <w:pStyle w:val="Compact"/>
              <w:jc w:val="left"/>
            </w:pPr>
            <w:r>
              <w:t xml:space="preserve">Address:</w:t>
            </w:r>
          </w:p>
        </w:tc>
        <w:tc>
          <w:tcPr/>
          <w:p>
            <w:pPr>
              <w:pStyle w:val="Compact"/>
              <w:jc w:val="left"/>
            </w:pPr>
            <w:r>
              <w:t xml:space="preserve">8 Place Bellecour, 69002 Lyon, France</w:t>
            </w:r>
          </w:p>
        </w:tc>
      </w:tr>
      <w:tr>
        <w:tc>
          <w:tcPr/>
          <w:p>
            <w:pPr>
              <w:pStyle w:val="Compact"/>
              <w:jc w:val="left"/>
            </w:pPr>
            <w:r>
              <w:t xml:space="preserve">Contact Person:</w:t>
            </w:r>
          </w:p>
        </w:tc>
        <w:tc>
          <w:tcPr/>
          <w:p>
            <w:pPr>
              <w:pStyle w:val="Compact"/>
              <w:jc w:val="left"/>
            </w:pPr>
            <w:r>
              <w:t xml:space="preserve">Ms. Claire Fontaine, Account Manager</w:t>
            </w:r>
          </w:p>
        </w:tc>
      </w:tr>
      <w:tr>
        <w:tc>
          <w:tcPr/>
          <w:p>
            <w:pPr>
              <w:pStyle w:val="Compact"/>
              <w:jc w:val="left"/>
            </w:pPr>
            <w:r>
              <w:t xml:space="preserve">Email:</w:t>
            </w:r>
          </w:p>
        </w:tc>
        <w:tc>
          <w:tcPr/>
          <w:p>
            <w:pPr>
              <w:pStyle w:val="Compact"/>
              <w:jc w:val="left"/>
            </w:pPr>
            <w:r>
              <w:t xml:space="preserve">accounts@linguabridge.fr</w:t>
            </w:r>
          </w:p>
        </w:tc>
      </w:tr>
      <w:tr>
        <w:tc>
          <w:tcPr/>
          <w:p>
            <w:pPr>
              <w:pStyle w:val="Compact"/>
              <w:jc w:val="left"/>
            </w:pPr>
            <w:r>
              <w:t xml:space="preserve">Phone:</w:t>
            </w:r>
          </w:p>
        </w:tc>
        <w:tc>
          <w:tcPr/>
          <w:p>
            <w:pPr>
              <w:pStyle w:val="Compact"/>
              <w:jc w:val="left"/>
            </w:pPr>
            <w:r>
              <w:t xml:space="preserve">+33 4 78 00 00 00</w:t>
            </w:r>
          </w:p>
        </w:tc>
      </w:tr>
    </w:tbl>
    <w:bookmarkEnd w:id="23"/>
    <w:bookmarkStart w:id="24" w:name="X4d99f7edbbd537116109b45b6986108fac84118"/>
    <w:p>
      <w:pPr>
        <w:pStyle w:val="Heading2"/>
      </w:pPr>
      <w:r>
        <w:t xml:space="preserve">Description of Services – Translator Interpreter Engagement</w:t>
      </w:r>
    </w:p>
    <w:p>
      <w:pPr>
        <w:pStyle w:val="FirstParagraph"/>
      </w:pPr>
      <w:r>
        <w:t xml:space="preserve">This Purchase Order is issued by Rhône-Alpes International Trade Consortium S.A. to formally request and authorize the procurement of professional Translator Interpreter services to be rendered in France Lyon. The engagement is necessary to support the upcoming bilateral trade negotiations, multilingual conference proceedings, and cross-border regulatory compliance meetings scheduled to take place at the Lyon Exhibition Centre (Lyon Parc des Expositions) between July 1 and July 15, 2025.</w:t>
      </w:r>
    </w:p>
    <w:p>
      <w:pPr>
        <w:pStyle w:val="BodyText"/>
      </w:pPr>
      <w:r>
        <w:t xml:space="preserve">The Translator Interpreter engaged under this Purchase Order shall provide simultaneous and consecutive interpretation services across the following language pairs: French-English, French-German, French-Spanish, and French-Mandarin Chinese. The Translator Interpreter must hold a minimum of five (5) years of documented professional experience in conference interpretation and must be certified by the International Association of Conference Interpreters (AIIC) or an equivalent recognized body operating within France Lyon and the broader Rhône-Alpes region.</w:t>
      </w:r>
    </w:p>
    <w:p>
      <w:pPr>
        <w:pStyle w:val="BodyText"/>
      </w:pPr>
      <w:r>
        <w:t xml:space="preserve">All Translator Interpreter services shall be delivered on-site at the designated venue in France Lyon. The supplier is required to ensure that the Translator Interpreter arrives no later than thirty (30) minutes prior to the commencement of each scheduled session. The Translator Interpreter shall be provided with all relevant briefing materials, technical glossaries, and subject-matter documentation no fewer than seventy-two (72) hours before each engagement day to ensure full preparedness and accuracy of interpretation.</w:t>
      </w:r>
    </w:p>
    <w:bookmarkEnd w:id="24"/>
    <w:bookmarkStart w:id="25"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center"/>
            </w:pPr>
            <w:r>
              <w:t xml:space="preserve">Qty</w:t>
            </w:r>
          </w:p>
        </w:tc>
        <w:tc>
          <w:tcPr/>
          <w:p>
            <w:pPr>
              <w:pStyle w:val="Compact"/>
              <w:jc w:val="center"/>
            </w:pPr>
            <w:r>
              <w:t xml:space="preserve">Unit Rate (EUR)</w:t>
            </w:r>
          </w:p>
        </w:tc>
        <w:tc>
          <w:tcPr/>
          <w:p>
            <w:pPr>
              <w:pStyle w:val="Compact"/>
              <w:jc w:val="right"/>
            </w:pPr>
            <w:r>
              <w:t xml:space="preserve">Total (EUR)</w:t>
            </w:r>
          </w:p>
        </w:tc>
      </w:tr>
      <w:tr>
        <w:tc>
          <w:tcPr/>
          <w:p>
            <w:pPr>
              <w:pStyle w:val="Compact"/>
              <w:jc w:val="left"/>
            </w:pPr>
            <w:r>
              <w:t xml:space="preserve">1</w:t>
            </w:r>
          </w:p>
        </w:tc>
        <w:tc>
          <w:tcPr/>
          <w:p>
            <w:pPr>
              <w:pStyle w:val="Compact"/>
              <w:jc w:val="left"/>
            </w:pPr>
            <w:r>
              <w:t xml:space="preserve">Simultaneous Translator Interpreter – French/English (8-hour sessions)</w:t>
            </w:r>
          </w:p>
        </w:tc>
        <w:tc>
          <w:tcPr/>
          <w:p>
            <w:pPr>
              <w:pStyle w:val="Compact"/>
              <w:jc w:val="center"/>
            </w:pPr>
            <w:r>
              <w:t xml:space="preserve">10</w:t>
            </w:r>
          </w:p>
        </w:tc>
        <w:tc>
          <w:tcPr/>
          <w:p>
            <w:pPr>
              <w:pStyle w:val="Compact"/>
              <w:jc w:val="center"/>
            </w:pPr>
            <w:r>
              <w:t xml:space="preserve">1,200.00</w:t>
            </w:r>
          </w:p>
        </w:tc>
        <w:tc>
          <w:tcPr/>
          <w:p>
            <w:pPr>
              <w:pStyle w:val="Compact"/>
              <w:jc w:val="right"/>
            </w:pPr>
            <w:r>
              <w:t xml:space="preserve">12,000.00</w:t>
            </w:r>
          </w:p>
        </w:tc>
      </w:tr>
      <w:tr>
        <w:tc>
          <w:tcPr/>
          <w:p>
            <w:pPr>
              <w:pStyle w:val="Compact"/>
              <w:jc w:val="left"/>
            </w:pPr>
            <w:r>
              <w:t xml:space="preserve">2</w:t>
            </w:r>
          </w:p>
        </w:tc>
        <w:tc>
          <w:tcPr/>
          <w:p>
            <w:pPr>
              <w:pStyle w:val="Compact"/>
              <w:jc w:val="left"/>
            </w:pPr>
            <w:r>
              <w:t xml:space="preserve">Consecutive Translator Interpreter – French/German (4-hour sessions)</w:t>
            </w:r>
          </w:p>
        </w:tc>
        <w:tc>
          <w:tcPr/>
          <w:p>
            <w:pPr>
              <w:pStyle w:val="Compact"/>
              <w:jc w:val="center"/>
            </w:pPr>
            <w:r>
              <w:t xml:space="preserve">8</w:t>
            </w:r>
          </w:p>
        </w:tc>
        <w:tc>
          <w:tcPr/>
          <w:p>
            <w:pPr>
              <w:pStyle w:val="Compact"/>
              <w:jc w:val="center"/>
            </w:pPr>
            <w:r>
              <w:t xml:space="preserve">850.00</w:t>
            </w:r>
          </w:p>
        </w:tc>
        <w:tc>
          <w:tcPr/>
          <w:p>
            <w:pPr>
              <w:pStyle w:val="Compact"/>
              <w:jc w:val="right"/>
            </w:pPr>
            <w:r>
              <w:t xml:space="preserve">6,800.00</w:t>
            </w:r>
          </w:p>
        </w:tc>
      </w:tr>
      <w:tr>
        <w:tc>
          <w:tcPr/>
          <w:p>
            <w:pPr>
              <w:pStyle w:val="Compact"/>
              <w:jc w:val="left"/>
            </w:pPr>
            <w:r>
              <w:t xml:space="preserve">3</w:t>
            </w:r>
          </w:p>
        </w:tc>
        <w:tc>
          <w:tcPr/>
          <w:p>
            <w:pPr>
              <w:pStyle w:val="Compact"/>
              <w:jc w:val="left"/>
            </w:pPr>
            <w:r>
              <w:t xml:space="preserve">Simultaneous Translator Interpreter – French/Spanish (6-hour sessions)</w:t>
            </w:r>
          </w:p>
        </w:tc>
        <w:tc>
          <w:tcPr/>
          <w:p>
            <w:pPr>
              <w:pStyle w:val="Compact"/>
              <w:jc w:val="center"/>
            </w:pPr>
            <w:r>
              <w:t xml:space="preserve">6</w:t>
            </w:r>
          </w:p>
        </w:tc>
        <w:tc>
          <w:tcPr/>
          <w:p>
            <w:pPr>
              <w:pStyle w:val="Compact"/>
              <w:jc w:val="center"/>
            </w:pPr>
            <w:r>
              <w:t xml:space="preserve">950.00</w:t>
            </w:r>
          </w:p>
        </w:tc>
        <w:tc>
          <w:tcPr/>
          <w:p>
            <w:pPr>
              <w:pStyle w:val="Compact"/>
              <w:jc w:val="right"/>
            </w:pPr>
            <w:r>
              <w:t xml:space="preserve">5,700.00</w:t>
            </w:r>
          </w:p>
        </w:tc>
      </w:tr>
      <w:tr>
        <w:tc>
          <w:tcPr/>
          <w:p>
            <w:pPr>
              <w:pStyle w:val="Compact"/>
              <w:jc w:val="left"/>
            </w:pPr>
            <w:r>
              <w:t xml:space="preserve">4</w:t>
            </w:r>
          </w:p>
        </w:tc>
        <w:tc>
          <w:tcPr/>
          <w:p>
            <w:pPr>
              <w:pStyle w:val="Compact"/>
              <w:jc w:val="left"/>
            </w:pPr>
            <w:r>
              <w:t xml:space="preserve">Consecutive Translator Interpreter – French/Mandarin (4-hour sessions)</w:t>
            </w:r>
          </w:p>
        </w:tc>
        <w:tc>
          <w:tcPr/>
          <w:p>
            <w:pPr>
              <w:pStyle w:val="Compact"/>
              <w:jc w:val="center"/>
            </w:pPr>
            <w:r>
              <w:t xml:space="preserve">5</w:t>
            </w:r>
          </w:p>
        </w:tc>
        <w:tc>
          <w:tcPr/>
          <w:p>
            <w:pPr>
              <w:pStyle w:val="Compact"/>
              <w:jc w:val="center"/>
            </w:pPr>
            <w:r>
              <w:t xml:space="preserve">1,100.00</w:t>
            </w:r>
          </w:p>
        </w:tc>
        <w:tc>
          <w:tcPr/>
          <w:p>
            <w:pPr>
              <w:pStyle w:val="Compact"/>
              <w:jc w:val="right"/>
            </w:pPr>
            <w:r>
              <w:t xml:space="preserve">5,500.00</w:t>
            </w:r>
          </w:p>
        </w:tc>
      </w:tr>
      <w:tr>
        <w:tc>
          <w:tcPr/>
          <w:p>
            <w:pPr>
              <w:pStyle w:val="Compact"/>
              <w:jc w:val="left"/>
            </w:pPr>
            <w:r>
              <w:t xml:space="preserve">5</w:t>
            </w:r>
          </w:p>
        </w:tc>
        <w:tc>
          <w:tcPr/>
          <w:p>
            <w:pPr>
              <w:pStyle w:val="Compact"/>
              <w:jc w:val="left"/>
            </w:pPr>
            <w:r>
              <w:t xml:space="preserve">Translator Interpreter preparation and briefing (per language pair, 3 hours)</w:t>
            </w:r>
          </w:p>
        </w:tc>
        <w:tc>
          <w:tcPr/>
          <w:p>
            <w:pPr>
              <w:pStyle w:val="Compact"/>
              <w:jc w:val="center"/>
            </w:pPr>
            <w:r>
              <w:t xml:space="preserve">4</w:t>
            </w:r>
          </w:p>
        </w:tc>
        <w:tc>
          <w:tcPr/>
          <w:p>
            <w:pPr>
              <w:pStyle w:val="Compact"/>
              <w:jc w:val="center"/>
            </w:pPr>
            <w:r>
              <w:t xml:space="preserve">400.00</w:t>
            </w:r>
          </w:p>
        </w:tc>
        <w:tc>
          <w:tcPr/>
          <w:p>
            <w:pPr>
              <w:pStyle w:val="Compact"/>
              <w:jc w:val="right"/>
            </w:pPr>
            <w:r>
              <w:t xml:space="preserve">1,600.00</w:t>
            </w:r>
          </w:p>
        </w:tc>
      </w:tr>
      <w:tr>
        <w:tc>
          <w:tcPr/>
          <w:p>
            <w:pPr>
              <w:pStyle w:val="Compact"/>
              <w:jc w:val="left"/>
            </w:pPr>
            <w:r>
              <w:t xml:space="preserve">6</w:t>
            </w:r>
          </w:p>
        </w:tc>
        <w:tc>
          <w:tcPr/>
          <w:p>
            <w:pPr>
              <w:pStyle w:val="Compact"/>
              <w:jc w:val="left"/>
            </w:pPr>
            <w:r>
              <w:t xml:space="preserve">On-site coordination and logistics in France Lyon (per day)</w:t>
            </w:r>
          </w:p>
        </w:tc>
        <w:tc>
          <w:tcPr/>
          <w:p>
            <w:pPr>
              <w:pStyle w:val="Compact"/>
              <w:jc w:val="center"/>
            </w:pPr>
            <w:r>
              <w:t xml:space="preserve">15</w:t>
            </w:r>
          </w:p>
        </w:tc>
        <w:tc>
          <w:tcPr/>
          <w:p>
            <w:pPr>
              <w:pStyle w:val="Compact"/>
              <w:jc w:val="center"/>
            </w:pPr>
            <w:r>
              <w:t xml:space="preserve">250.00</w:t>
            </w:r>
          </w:p>
        </w:tc>
        <w:tc>
          <w:tcPr/>
          <w:p>
            <w:pPr>
              <w:pStyle w:val="Compact"/>
              <w:jc w:val="right"/>
            </w:pPr>
            <w:r>
              <w:t xml:space="preserve">3,750.00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35,350.00 EUR</w:t>
            </w:r>
          </w:p>
        </w:tc>
      </w:tr>
      <w:tr>
        <w:tc>
          <w:tcPr/>
          <w:p>
            <w:pPr>
              <w:pStyle w:val="Compact"/>
              <w:jc w:val="left"/>
            </w:pPr>
            <w:r>
              <w:t xml:space="preserve">VAT (20%):</w:t>
            </w:r>
          </w:p>
        </w:tc>
        <w:tc>
          <w:tcPr/>
          <w:p>
            <w:pPr>
              <w:pStyle w:val="Compact"/>
              <w:jc w:val="right"/>
            </w:pPr>
            <w:r>
              <w:t xml:space="preserve">7,070.00 EUR</w:t>
            </w:r>
          </w:p>
        </w:tc>
      </w:tr>
      <w:tr>
        <w:tc>
          <w:tcPr/>
          <w:p>
            <w:pPr>
              <w:pStyle w:val="Compact"/>
              <w:jc w:val="left"/>
            </w:pPr>
            <w:r>
              <w:t xml:space="preserve">TOTAL AMOUNT DUE:</w:t>
            </w:r>
          </w:p>
        </w:tc>
        <w:tc>
          <w:tcPr/>
          <w:p>
            <w:pPr>
              <w:pStyle w:val="Compact"/>
              <w:jc w:val="right"/>
            </w:pPr>
            <w:r>
              <w:t xml:space="preserve">42,420.00 EUR</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the Purchasing Entity and the Supplier upon signature by both parties. All services described herein shall be performed exclusively in France Lyon unless otherwise agreed in writing.</w:t>
      </w:r>
    </w:p>
    <w:p>
      <w:pPr>
        <w:numPr>
          <w:ilvl w:val="0"/>
          <w:numId w:val="1001"/>
        </w:numPr>
        <w:pStyle w:val="Compact"/>
      </w:pPr>
      <w:r>
        <w:t xml:space="preserve">The Translator Interpreter assigned to this engagement must maintain strict confidentiality regarding all proprietary information, trade secrets, and negotiation strategies disclosed during the interpretation sessions in France Lyon. A Non-Disclosure Agreement (NDA) must be executed prior to the first day of service.</w:t>
      </w:r>
    </w:p>
    <w:p>
      <w:pPr>
        <w:numPr>
          <w:ilvl w:val="0"/>
          <w:numId w:val="1001"/>
        </w:numPr>
        <w:pStyle w:val="Compact"/>
      </w:pPr>
      <w:r>
        <w:t xml:space="preserve">The Supplier shall provide a qualified backup Translator Interpreter at no additional cost in the event of illness or unforeseen unavailability of the primary interpreter. The backup must meet the same certification and experience requirements specified in this Purchase Order.</w:t>
      </w:r>
    </w:p>
    <w:p>
      <w:pPr>
        <w:numPr>
          <w:ilvl w:val="0"/>
          <w:numId w:val="1001"/>
        </w:numPr>
        <w:pStyle w:val="Compact"/>
      </w:pPr>
      <w:r>
        <w:t xml:space="preserve">Payment shall be processed via bank transfer to the account designated by the Supplier within thirty (30) calendar days of receipt of a valid invoice. Late payments shall incur interest at a rate of 1.5% per month as stipulated under French commercial law.</w:t>
      </w:r>
    </w:p>
    <w:p>
      <w:pPr>
        <w:numPr>
          <w:ilvl w:val="0"/>
          <w:numId w:val="1001"/>
        </w:numPr>
        <w:pStyle w:val="Compact"/>
      </w:pPr>
      <w:r>
        <w:t xml:space="preserve">The Purchasing Entity reserves the right to modify the schedule, venue, or scope of Translator Interpreter services with a minimum of five (5) business days' written notice. Cancellations made with less than 48 hours' notice shall be subject to a 50% fee of the scheduled session value.</w:t>
      </w:r>
    </w:p>
    <w:p>
      <w:pPr>
        <w:numPr>
          <w:ilvl w:val="0"/>
          <w:numId w:val="1001"/>
        </w:numPr>
        <w:pStyle w:val="Compact"/>
      </w:pPr>
      <w:r>
        <w:t xml:space="preserve">All services shall comply with applicable French labor regulations, data protection laws (GDPR), and professional standards governing the interpretation industry in France Lyon and the European Union.</w:t>
      </w:r>
    </w:p>
    <w:p>
      <w:pPr>
        <w:numPr>
          <w:ilvl w:val="0"/>
          <w:numId w:val="1001"/>
        </w:numPr>
        <w:pStyle w:val="Compact"/>
      </w:pPr>
      <w:r>
        <w:t xml:space="preserve">Disputes arising from this Purchase Order shall be resolved through the competent commercial courts of Lyon, France, in accordance with French civil and commercial law.</w:t>
      </w:r>
    </w:p>
    <w:bookmarkEnd w:id="26"/>
    <w:bookmarkStart w:id="27" w:name="authorization-and-signatures"/>
    <w:p>
      <w:pPr>
        <w:pStyle w:val="Heading2"/>
      </w:pPr>
      <w:r>
        <w:t xml:space="preserve">Authorization and Signatures</w:t>
      </w:r>
    </w:p>
    <w:p>
      <w:pPr>
        <w:pStyle w:val="FirstParagraph"/>
      </w:pPr>
      <w:r>
        <w:t xml:space="preserve">By signing below, both parties acknowledge and agree to all terms, conditions, and service specifications outlined in this Purchase Order for the provision of Translator Interpreter services in France Lyon.</w:t>
      </w:r>
    </w:p>
    <w:tbl>
      <w:tblPr>
        <w:tblStyle w:val="Table"/>
        <w:tblW w:type="pct" w:w="5000"/>
        <w:tblLook w:firstRow="0" w:lastRow="0" w:firstColumn="0" w:lastColumn="0" w:noHBand="0" w:noVBand="0" w:val="0000"/>
      </w:tblPr>
      <w:tblGrid>
        <w:gridCol w:w="3960"/>
        <w:gridCol w:w="3960"/>
      </w:tblGrid>
      <w:tr>
        <w:tc>
          <w:tcPr/>
          <w:p>
            <w:pPr>
              <w:jc w:val="left"/>
            </w:pPr>
            <w:r>
              <w:t xml:space="preserve">For the Purchasing Entity:</w:t>
            </w:r>
          </w:p>
          <w:p>
            <w:pPr>
              <w:jc w:val="left"/>
            </w:pPr>
            <w:r>
              <w:t xml:space="preserve">Rhône-Alpes International Trade Consortium S.A.</w:t>
            </w:r>
          </w:p>
          <w:p>
            <w:pPr>
              <w:jc w:val="left"/>
            </w:pPr>
            <w:r>
              <w:t xml:space="preserve">Signature / Date</w:t>
            </w:r>
          </w:p>
          <w:p>
            <w:pPr>
              <w:jc w:val="left"/>
            </w:pPr>
            <w:r>
              <w:t xml:space="preserve">M. Philippe Durand, Procurement Director</w:t>
            </w:r>
          </w:p>
        </w:tc>
        <w:tc>
          <w:tcPr/>
          <w:p>
            <w:pPr>
              <w:jc w:val="left"/>
            </w:pPr>
            <w:r>
              <w:t xml:space="preserve">For the Supplier:</w:t>
            </w:r>
          </w:p>
          <w:p>
            <w:pPr>
              <w:jc w:val="left"/>
            </w:pPr>
            <w:r>
              <w:t xml:space="preserve">LinguaBridge Professional Translation &amp; Interpretation Services Ltd.</w:t>
            </w:r>
          </w:p>
          <w:p>
            <w:pPr>
              <w:jc w:val="left"/>
            </w:pPr>
            <w:r>
              <w:t xml:space="preserve">Signature / Date</w:t>
            </w:r>
          </w:p>
          <w:p>
            <w:pPr>
              <w:jc w:val="left"/>
            </w:pPr>
            <w:r>
              <w:t xml:space="preserve">Ms. Claire Fontaine, Account Manager</w:t>
            </w:r>
          </w:p>
        </w:tc>
      </w:tr>
    </w:tbl>
    <w:bookmarkEnd w:id="27"/>
    <w:p>
      <w:pPr>
        <w:pStyle w:val="BodyText"/>
      </w:pPr>
      <w:r>
        <w:t xml:space="preserve">This Purchase Order (PO-2025-FR-LY-04872) is a controlled document. Unauthorized reproduction or distribution is prohibited. For inquiries regarding this Purchase Order or the associated Translator Interpreter engagement in France Lyon, please contact the Procurement Department at procurement@rhone-alpes-intl.fr. Document reference: Lyon, France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France Lyon</dc:title>
  <dc:creator/>
  <dc:language>en</dc:language>
  <cp:keywords/>
  <dcterms:created xsi:type="dcterms:W3CDTF">2026-10-10T02:34:06Z</dcterms:created>
  <dcterms:modified xsi:type="dcterms:W3CDTF">2026-10-10T02:34:06Z</dcterms:modified>
</cp:coreProperties>
</file>

<file path=docProps/custom.xml><?xml version="1.0" encoding="utf-8"?>
<Properties xmlns="http://schemas.openxmlformats.org/officeDocument/2006/custom-properties" xmlns:vt="http://schemas.openxmlformats.org/officeDocument/2006/docPropsVTypes"/>
</file>