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PO No. PO-2025-BER-04872</w:t>
      </w:r>
    </w:p>
    <w:p>
      <w:pPr>
        <w:pStyle w:val="BodyText"/>
      </w:pPr>
      <w:r>
        <w:t xml:space="preserve">Translator Interpreter Services — Germany Berlin</w:t>
      </w:r>
    </w:p>
    <w:p>
      <w:pPr>
        <w:pStyle w:val="BodyText"/>
      </w:pPr>
      <w:r>
        <w:t xml:space="preserve">Date of Issue: 14 June 2025</w:t>
      </w:r>
    </w:p>
    <w:p>
      <w:pPr>
        <w:pStyle w:val="BodyText"/>
      </w:pPr>
      <w:r>
        <w:t xml:space="preserve">Valid Until: 14 September 2025</w:t>
      </w:r>
    </w:p>
    <w:bookmarkEnd w:id="20"/>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International Trade GmbH</w:t>
            </w:r>
          </w:p>
        </w:tc>
      </w:tr>
      <w:tr>
        <w:tc>
          <w:tcPr/>
          <w:p>
            <w:pPr>
              <w:pStyle w:val="Compact"/>
              <w:jc w:val="left"/>
            </w:pPr>
            <w:r>
              <w:t xml:space="preserve">Address</w:t>
            </w:r>
          </w:p>
        </w:tc>
        <w:tc>
          <w:tcPr/>
          <w:p>
            <w:pPr>
              <w:pStyle w:val="Compact"/>
              <w:jc w:val="left"/>
            </w:pPr>
            <w:r>
              <w:t xml:space="preserve">Friedrichstraße 183, 10117 Germany Berlin, Germany</w:t>
            </w:r>
          </w:p>
        </w:tc>
      </w:tr>
      <w:tr>
        <w:tc>
          <w:tcPr/>
          <w:p>
            <w:pPr>
              <w:pStyle w:val="Compact"/>
              <w:jc w:val="left"/>
            </w:pPr>
            <w:r>
              <w:t xml:space="preserve">Contact Person</w:t>
            </w:r>
          </w:p>
        </w:tc>
        <w:tc>
          <w:tcPr/>
          <w:p>
            <w:pPr>
              <w:pStyle w:val="Compact"/>
              <w:jc w:val="left"/>
            </w:pPr>
            <w:r>
              <w:t xml:space="preserve">Dr. Katharina Vogel, Head of Procurement</w:t>
            </w:r>
          </w:p>
        </w:tc>
      </w:tr>
      <w:tr>
        <w:tc>
          <w:tcPr/>
          <w:p>
            <w:pPr>
              <w:pStyle w:val="Compact"/>
              <w:jc w:val="left"/>
            </w:pPr>
            <w:r>
              <w:t xml:space="preserve">Email / Phone</w:t>
            </w:r>
          </w:p>
        </w:tc>
        <w:tc>
          <w:tcPr/>
          <w:p>
            <w:pPr>
              <w:pStyle w:val="Compact"/>
              <w:jc w:val="left"/>
            </w:pPr>
            <w:r>
              <w:t xml:space="preserve">procurement@meridian-intl.de / +49 30 5557 8200</w:t>
            </w:r>
          </w:p>
        </w:tc>
      </w:tr>
      <w:tr>
        <w:tc>
          <w:tcPr/>
          <w:p>
            <w:pPr>
              <w:pStyle w:val="Compact"/>
              <w:jc w:val="left"/>
            </w:pPr>
            <w:r>
              <w:t xml:space="preserve">VAT ID</w:t>
            </w:r>
          </w:p>
        </w:tc>
        <w:tc>
          <w:tcPr/>
          <w:p>
            <w:pPr>
              <w:pStyle w:val="Compact"/>
              <w:jc w:val="left"/>
            </w:pPr>
            <w:r>
              <w:t xml:space="preserve">DE 318 442 907</w:t>
            </w:r>
          </w:p>
        </w:tc>
      </w:tr>
    </w:tbl>
    <w:p>
      <w:pPr>
        <w:pStyle w:val="BodyText"/>
      </w:pPr>
      <w:r>
        <w:t xml:space="preserve">2. Supplier (Vendor)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LinguaBridge Professional Language Services UG (haftungsbeschränkt)</w:t>
            </w:r>
          </w:p>
        </w:tc>
      </w:tr>
      <w:tr>
        <w:tc>
          <w:tcPr/>
          <w:p>
            <w:pPr>
              <w:pStyle w:val="Compact"/>
              <w:jc w:val="left"/>
            </w:pPr>
            <w:r>
              <w:t xml:space="preserve">Address</w:t>
            </w:r>
          </w:p>
        </w:tc>
        <w:tc>
          <w:tcPr/>
          <w:p>
            <w:pPr>
              <w:pStyle w:val="Compact"/>
              <w:jc w:val="left"/>
            </w:pPr>
            <w:r>
              <w:t xml:space="preserve">Unter den Linden 42, 10117 Germany Berlin, Germany</w:t>
            </w:r>
          </w:p>
        </w:tc>
      </w:tr>
      <w:tr>
        <w:tc>
          <w:tcPr/>
          <w:p>
            <w:pPr>
              <w:pStyle w:val="Compact"/>
              <w:jc w:val="left"/>
            </w:pPr>
            <w:r>
              <w:t xml:space="preserve">Contact Person</w:t>
            </w:r>
          </w:p>
        </w:tc>
        <w:tc>
          <w:tcPr/>
          <w:p>
            <w:pPr>
              <w:pStyle w:val="Compact"/>
              <w:jc w:val="left"/>
            </w:pPr>
            <w:r>
              <w:t xml:space="preserve">Mr. Stefan Brandt, Account Director</w:t>
            </w:r>
          </w:p>
        </w:tc>
      </w:tr>
      <w:tr>
        <w:tc>
          <w:tcPr/>
          <w:p>
            <w:pPr>
              <w:pStyle w:val="Compact"/>
              <w:jc w:val="left"/>
            </w:pPr>
            <w:r>
              <w:t xml:space="preserve">Email / Phone</w:t>
            </w:r>
          </w:p>
        </w:tc>
        <w:tc>
          <w:tcPr/>
          <w:p>
            <w:pPr>
              <w:pStyle w:val="Compact"/>
              <w:jc w:val="left"/>
            </w:pPr>
            <w:r>
              <w:t xml:space="preserve">accounts@linguabridge-berlin.de / +49 30 4412 6600</w:t>
            </w:r>
          </w:p>
        </w:tc>
      </w:tr>
      <w:tr>
        <w:tc>
          <w:tcPr/>
          <w:p>
            <w:pPr>
              <w:pStyle w:val="Compact"/>
              <w:jc w:val="left"/>
            </w:pPr>
            <w:r>
              <w:t xml:space="preserve">VAT ID</w:t>
            </w:r>
          </w:p>
        </w:tc>
        <w:tc>
          <w:tcPr/>
          <w:p>
            <w:pPr>
              <w:pStyle w:val="Compact"/>
              <w:jc w:val="left"/>
            </w:pPr>
            <w:r>
              <w:t xml:space="preserve">DE 295 771 334</w:t>
            </w:r>
          </w:p>
        </w:tc>
      </w:tr>
    </w:tbl>
    <w:p>
      <w:pPr>
        <w:pStyle w:val="BodyText"/>
      </w:pPr>
      <w:r>
        <w:t xml:space="preserve">3. Scope of Services — Translator Interpreter Engagement in Germany Berlin</w:t>
      </w:r>
    </w:p>
    <w:p>
      <w:pPr>
        <w:pStyle w:val="BodyText"/>
      </w:pPr>
      <w:r>
        <w:t xml:space="preserve">This Purchase Order is issued by Meridian International Trade GmbH to formally request and authorize the provision of professional Translator Interpreter services to be delivered on-site and remotely within Germany Berlin. The Translator Interpreter shall be responsible for facilitating real-time verbal and written communication between German-speaking stakeholders and English-speaking international partners during a series of scheduled business meetings, contractual negotiations, and regulatory compliance reviews. The Translator Interpreter must hold a minimum of five (5) years of documented professional experience in simultaneous and consecutive interpretation, as well as certified translation credentials recognized by the German Federal Chamber of Interpreters (Bundesrechtsanwaltskammer). All services under this Purchase Order shall be performed in Germany Berlin, with the primary venue being the Meridian International Trade GmbH headquarters at Friedrichstraße 183, 10117 Germany Berlin.</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Translator Interpreter — Simultaneous Interpretation (German ↔ English), on-site at Germany Berlin headquarters, 8-hour working day</w:t>
            </w:r>
          </w:p>
        </w:tc>
        <w:tc>
          <w:tcPr/>
          <w:p>
            <w:pPr>
              <w:pStyle w:val="Compact"/>
              <w:jc w:val="left"/>
            </w:pPr>
            <w:r>
              <w:t xml:space="preserve">12</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Translator Interpreter — Consecutive Interpretation for bilateral contractual negotiations, Germany Berlin, half-day sessions</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680.00</w:t>
            </w:r>
          </w:p>
        </w:tc>
        <w:tc>
          <w:tcPr/>
          <w:p>
            <w:pPr>
              <w:pStyle w:val="Compact"/>
              <w:jc w:val="left"/>
            </w:pPr>
            <w:r>
              <w:t xml:space="preserve">5,440.00</w:t>
            </w:r>
          </w:p>
        </w:tc>
      </w:tr>
      <w:tr>
        <w:tc>
          <w:tcPr/>
          <w:p>
            <w:pPr>
              <w:pStyle w:val="Compact"/>
              <w:jc w:val="left"/>
            </w:pPr>
            <w:r>
              <w:t xml:space="preserve">3</w:t>
            </w:r>
          </w:p>
        </w:tc>
        <w:tc>
          <w:tcPr/>
          <w:p>
            <w:pPr>
              <w:pStyle w:val="Compact"/>
              <w:jc w:val="left"/>
            </w:pPr>
            <w:r>
              <w:t xml:space="preserve">Translator Interpreter — Certified Written Translation of regulatory documents (German to English), 15,000 words total</w:t>
            </w:r>
          </w:p>
        </w:tc>
        <w:tc>
          <w:tcPr/>
          <w:p>
            <w:pPr>
              <w:pStyle w:val="Compact"/>
              <w:jc w:val="left"/>
            </w:pPr>
            <w:r>
              <w:t xml:space="preserve">15,000</w:t>
            </w:r>
          </w:p>
        </w:tc>
        <w:tc>
          <w:tcPr/>
          <w:p>
            <w:pPr>
              <w:pStyle w:val="Compact"/>
              <w:jc w:val="left"/>
            </w:pPr>
            <w:r>
              <w:t xml:space="preserve">Words</w:t>
            </w:r>
          </w:p>
        </w:tc>
        <w:tc>
          <w:tcPr/>
          <w:p>
            <w:pPr>
              <w:pStyle w:val="Compact"/>
              <w:jc w:val="left"/>
            </w:pPr>
            <w:r>
              <w:t xml:space="preserve">0.18</w:t>
            </w:r>
          </w:p>
        </w:tc>
        <w:tc>
          <w:tcPr/>
          <w:p>
            <w:pPr>
              <w:pStyle w:val="Compact"/>
              <w:jc w:val="left"/>
            </w:pPr>
            <w:r>
              <w:t xml:space="preserve">2,700.00</w:t>
            </w:r>
          </w:p>
        </w:tc>
      </w:tr>
      <w:tr>
        <w:tc>
          <w:tcPr/>
          <w:p>
            <w:pPr>
              <w:pStyle w:val="Compact"/>
              <w:jc w:val="left"/>
            </w:pPr>
            <w:r>
              <w:t xml:space="preserve">4</w:t>
            </w:r>
          </w:p>
        </w:tc>
        <w:tc>
          <w:tcPr/>
          <w:p>
            <w:pPr>
              <w:pStyle w:val="Compact"/>
              <w:jc w:val="left"/>
            </w:pPr>
            <w:r>
              <w:t xml:space="preserve">Translator Interpreter — Remote video-conference interpretation support, Germany Berlin to London, 4-hour blocks</w:t>
            </w:r>
          </w:p>
        </w:tc>
        <w:tc>
          <w:tcPr/>
          <w:p>
            <w:pPr>
              <w:pStyle w:val="Compact"/>
              <w:jc w:val="left"/>
            </w:pPr>
            <w:r>
              <w:t xml:space="preserve">6</w:t>
            </w:r>
          </w:p>
        </w:tc>
        <w:tc>
          <w:tcPr/>
          <w:p>
            <w:pPr>
              <w:pStyle w:val="Compact"/>
              <w:jc w:val="left"/>
            </w:pPr>
            <w:r>
              <w:t xml:space="preserve">Blocks</w:t>
            </w:r>
          </w:p>
        </w:tc>
        <w:tc>
          <w:tcPr/>
          <w:p>
            <w:pPr>
              <w:pStyle w:val="Compact"/>
              <w:jc w:val="left"/>
            </w:pPr>
            <w:r>
              <w:t xml:space="preserve">520.00</w:t>
            </w:r>
          </w:p>
        </w:tc>
        <w:tc>
          <w:tcPr/>
          <w:p>
            <w:pPr>
              <w:pStyle w:val="Compact"/>
              <w:jc w:val="left"/>
            </w:pPr>
            <w:r>
              <w:t xml:space="preserve">3,120.00</w:t>
            </w:r>
          </w:p>
        </w:tc>
      </w:tr>
      <w:tr>
        <w:tc>
          <w:tcPr/>
          <w:p>
            <w:pPr>
              <w:pStyle w:val="Compact"/>
              <w:jc w:val="left"/>
            </w:pPr>
            <w:r>
              <w:t xml:space="preserve">5</w:t>
            </w:r>
          </w:p>
        </w:tc>
        <w:tc>
          <w:tcPr/>
          <w:p>
            <w:pPr>
              <w:pStyle w:val="Compact"/>
              <w:jc w:val="left"/>
            </w:pPr>
            <w:r>
              <w:t xml:space="preserve">Translator Interpreter — On-call standby and emergency interpretation, Germany Berlin, 24-hour coverage window</w:t>
            </w:r>
          </w:p>
        </w:tc>
        <w:tc>
          <w:tcPr/>
          <w:p>
            <w:pPr>
              <w:pStyle w:val="Compact"/>
              <w:jc w:val="left"/>
            </w:pPr>
            <w:r>
              <w:t xml:space="preserve">3</w:t>
            </w:r>
          </w:p>
        </w:tc>
        <w:tc>
          <w:tcPr/>
          <w:p>
            <w:pPr>
              <w:pStyle w:val="Compact"/>
              <w:jc w:val="left"/>
            </w:pPr>
            <w:r>
              <w:t xml:space="preserve">Weeks</w:t>
            </w:r>
          </w:p>
        </w:tc>
        <w:tc>
          <w:tcPr/>
          <w:p>
            <w:pPr>
              <w:pStyle w:val="Compact"/>
              <w:jc w:val="left"/>
            </w:pPr>
            <w:r>
              <w:t xml:space="preserve">950.00</w:t>
            </w:r>
          </w:p>
        </w:tc>
        <w:tc>
          <w:tcPr/>
          <w:p>
            <w:pPr>
              <w:pStyle w:val="Compact"/>
              <w:jc w:val="left"/>
            </w:pPr>
            <w:r>
              <w:t xml:space="preserve">2,850.00</w:t>
            </w:r>
          </w:p>
        </w:tc>
      </w:tr>
      <w:tr>
        <w:tc>
          <w:tcPr>
            <w:gridSpan w:val="5"/>
          </w:tcPr>
          <w:p>
            <w:pPr>
              <w:pStyle w:val="Compact"/>
              <w:jc w:val="right"/>
            </w:pPr>
            <w:r>
              <w:t xml:space="preserve">Subtotal</w:t>
            </w:r>
          </w:p>
        </w:tc>
        <w:tc>
          <w:tcPr/>
          <w:p>
            <w:pPr>
              <w:pStyle w:val="Compact"/>
              <w:jc w:val="left"/>
            </w:pPr>
            <w:r>
              <w:t xml:space="preserve">29,110.00</w:t>
            </w:r>
          </w:p>
        </w:tc>
      </w:tr>
      <w:tr>
        <w:tc>
          <w:tcPr>
            <w:gridSpan w:val="5"/>
          </w:tcPr>
          <w:p>
            <w:pPr>
              <w:pStyle w:val="Compact"/>
              <w:jc w:val="right"/>
            </w:pPr>
            <w:r>
              <w:t xml:space="preserve">VAT (19% — Germany Berlin jurisdiction)</w:t>
            </w:r>
          </w:p>
        </w:tc>
        <w:tc>
          <w:tcPr/>
          <w:p>
            <w:pPr>
              <w:pStyle w:val="Compact"/>
              <w:jc w:val="left"/>
            </w:pPr>
            <w:r>
              <w:t xml:space="preserve">5,530.90</w:t>
            </w:r>
          </w:p>
        </w:tc>
      </w:tr>
      <w:tr>
        <w:tc>
          <w:tcPr>
            <w:gridSpan w:val="5"/>
          </w:tcPr>
          <w:p>
            <w:pPr>
              <w:pStyle w:val="Compact"/>
              <w:jc w:val="right"/>
            </w:pPr>
            <w:r>
              <w:t xml:space="preserve">TOTAL AMOUNT DUE</w:t>
            </w:r>
          </w:p>
        </w:tc>
        <w:tc>
          <w:tcPr/>
          <w:p>
            <w:pPr>
              <w:pStyle w:val="Compact"/>
              <w:jc w:val="left"/>
            </w:pPr>
            <w:r>
              <w:t xml:space="preserve">34,640.90</w:t>
            </w:r>
          </w:p>
        </w:tc>
      </w:tr>
    </w:tbl>
    <w:p>
      <w:pPr>
        <w:pStyle w:val="BodyText"/>
      </w:pPr>
      <w:r>
        <w:t xml:space="preserve">5. Delivery Schedule &amp; Location</w:t>
      </w:r>
    </w:p>
    <w:p>
      <w:pPr>
        <w:pStyle w:val="BodyText"/>
      </w:pPr>
      <w:r>
        <w:t xml:space="preserve">All Translator Interpreter services covered by this Purchase Order shall be rendered in Germany Berlin between 1 July 2025 and 30 September 2025. The primary service location is the Meridian International Trade GmbH office at Friedrichstraße 183, 10117 Germany Berlin. Secondary locations within Germany Berlin, including the Alexanderplatz conference centre and the Potsdamer Platz innovation hub, may be utilized as mutually agreed upon in writing. The Translator Interpreter is expected to arrive at the designated venue no later than thirty (30) minutes prior to the scheduled start of each interpretation session.</w:t>
      </w:r>
    </w:p>
    <w:p>
      <w:pPr>
        <w:pStyle w:val="BodyText"/>
      </w:pPr>
      <w:r>
        <w:t xml:space="preserve">6. Payment Terms</w:t>
      </w:r>
    </w:p>
    <w:p>
      <w:pPr>
        <w:numPr>
          <w:ilvl w:val="0"/>
          <w:numId w:val="1001"/>
        </w:numPr>
        <w:pStyle w:val="Compact"/>
      </w:pPr>
      <w:r>
        <w:t xml:space="preserve">Payment shall be made within thirty (30) calendar days of receipt of a valid invoice from the supplier, referencing this Purchase Order number PO-2025-BER-04872.</w:t>
      </w:r>
    </w:p>
    <w:p>
      <w:pPr>
        <w:numPr>
          <w:ilvl w:val="0"/>
          <w:numId w:val="1001"/>
        </w:numPr>
        <w:pStyle w:val="Compact"/>
      </w:pPr>
      <w:r>
        <w:t xml:space="preserve">Payment method: SEPA bank transfer to the supplier's designated account in Germany Berlin. IBAN and BIC details are on file with the Procurement Department.</w:t>
      </w:r>
    </w:p>
    <w:p>
      <w:pPr>
        <w:numPr>
          <w:ilvl w:val="0"/>
          <w:numId w:val="1001"/>
        </w:numPr>
        <w:pStyle w:val="Compact"/>
      </w:pPr>
      <w:r>
        <w:t xml:space="preserve">A 1.5% monthly late-payment interest rate shall apply to overdue amounts in accordance with German commercial law (HGB §288).</w:t>
      </w:r>
    </w:p>
    <w:p>
      <w:pPr>
        <w:numPr>
          <w:ilvl w:val="0"/>
          <w:numId w:val="1001"/>
        </w:numPr>
        <w:pStyle w:val="Compact"/>
      </w:pPr>
      <w:r>
        <w:t xml:space="preserve">Partial invoices may be submitted at the end of each calendar month for services rendered to date under this Purchase Order.</w:t>
      </w:r>
    </w:p>
    <w:p>
      <w:pPr>
        <w:pStyle w:val="FirstParagraph"/>
      </w:pPr>
      <w:r>
        <w:t xml:space="preserve">7. Terms and Conditions</w:t>
      </w:r>
    </w:p>
    <w:p>
      <w:pPr>
        <w:numPr>
          <w:ilvl w:val="0"/>
          <w:numId w:val="1002"/>
        </w:numPr>
        <w:pStyle w:val="Compact"/>
      </w:pPr>
      <w:r>
        <w:t xml:space="preserve">The Translator Interpreter shall maintain strict confidentiality regarding all proprietary, financial, and legal information encountered during the engagement in Germany Berlin. A separate Non-Disclosure Agreement (NDA) is attached as Appendix A to this Purchase Order.</w:t>
      </w:r>
    </w:p>
    <w:p>
      <w:pPr>
        <w:numPr>
          <w:ilvl w:val="0"/>
          <w:numId w:val="1002"/>
        </w:numPr>
        <w:pStyle w:val="Compact"/>
      </w:pPr>
      <w:r>
        <w:t xml:space="preserve">The supplier warrants that the Translator Interpreter assigned to this Purchase Order is fully qualified, insured, and available for the entire contract period. Substitution of the Translator Interpreter requires prior written approval from the Buyer.</w:t>
      </w:r>
    </w:p>
    <w:p>
      <w:pPr>
        <w:numPr>
          <w:ilvl w:val="0"/>
          <w:numId w:val="1002"/>
        </w:numPr>
        <w:pStyle w:val="Compact"/>
      </w:pPr>
      <w:r>
        <w:t xml:space="preserve">The Buyer reserves the right to cancel or modify any line item on this Purchase Order with a minimum of five (5) business days' written notice. Cancellations within 48 hours of a scheduled session will incur a 50% fee.</w:t>
      </w:r>
    </w:p>
    <w:p>
      <w:pPr>
        <w:numPr>
          <w:ilvl w:val="0"/>
          <w:numId w:val="1002"/>
        </w:numPr>
        <w:pStyle w:val="Compact"/>
      </w:pPr>
      <w:r>
        <w:t xml:space="preserve">All services shall comply with applicable German federal and Berlin state regulations, including data protection requirements under the GDPR and the German Federal Data Protection Act (BDSG).</w:t>
      </w:r>
    </w:p>
    <w:p>
      <w:pPr>
        <w:numPr>
          <w:ilvl w:val="0"/>
          <w:numId w:val="1002"/>
        </w:numPr>
        <w:pStyle w:val="Compact"/>
      </w:pPr>
      <w:r>
        <w:t xml:space="preserve">Disputes arising from this Purchase Order shall be governed by the laws of the Federal Republic of Germany, with exclusive jurisdiction vested in the competent courts of Germany Berlin.</w:t>
      </w:r>
    </w:p>
    <w:p>
      <w:pPr>
        <w:numPr>
          <w:ilvl w:val="0"/>
          <w:numId w:val="1002"/>
        </w:numPr>
        <w:pStyle w:val="Compact"/>
      </w:pPr>
      <w:r>
        <w:t xml:space="preserve">The supplier shall provide a detailed service report at the conclusion of each interpretation day, confirming hours worked, languages used, and any issues encountered during the Translator Interpreter engagement in Germany Berlin.</w:t>
      </w:r>
    </w:p>
    <w:p>
      <w:pPr>
        <w:pStyle w:val="FirstParagraph"/>
      </w:pPr>
      <w:r>
        <w:t xml:space="preserve">8. Acceptance &amp; Authorization</w:t>
      </w:r>
    </w:p>
    <w:p>
      <w:pPr>
        <w:pStyle w:val="BodyText"/>
      </w:pPr>
      <w:r>
        <w:t xml:space="preserve">By signing below, both parties acknowledge and agree to all terms, conditions, and specifications outlined in this Purchase Order for the provision of Translator Interpreter services in Germany Berlin. This document constitutes a binding commercial agreement upon execution by both authorized representatives.</w:t>
      </w:r>
    </w:p>
    <w:p>
      <w:pPr>
        <w:pStyle w:val="BodyText"/>
      </w:pPr>
      <w:r>
        <w:rPr>
          <w:bCs/>
          <w:b/>
        </w:rPr>
        <w:t xml:space="preserve">For the Buyer:</w:t>
      </w:r>
      <w:r>
        <w:br/>
      </w:r>
      <w:r>
        <w:t xml:space="preserve">Meridian International Trade GmbH</w:t>
      </w:r>
    </w:p>
    <w:p>
      <w:pPr>
        <w:pStyle w:val="BodyText"/>
      </w:pPr>
      <w:r>
        <w:t xml:space="preserve">Dr. Katharina Vogel</w:t>
      </w:r>
      <w:r>
        <w:br/>
      </w:r>
      <w:r>
        <w:t xml:space="preserve">Head of Procurement</w:t>
      </w:r>
      <w:r>
        <w:br/>
      </w:r>
      <w:r>
        <w:t xml:space="preserve">Date: ______________________</w:t>
      </w:r>
    </w:p>
    <w:p>
      <w:pPr>
        <w:pStyle w:val="BodyText"/>
      </w:pPr>
      <w:r>
        <w:rPr>
          <w:bCs/>
          <w:b/>
        </w:rPr>
        <w:t xml:space="preserve">For the Supplier:</w:t>
      </w:r>
      <w:r>
        <w:br/>
      </w:r>
      <w:r>
        <w:t xml:space="preserve">LinguaBridge Professional Language Services UG</w:t>
      </w:r>
    </w:p>
    <w:p>
      <w:pPr>
        <w:pStyle w:val="BodyText"/>
      </w:pPr>
      <w:r>
        <w:t xml:space="preserve">Mr. Stefan Brandt</w:t>
      </w:r>
      <w:r>
        <w:br/>
      </w:r>
      <w:r>
        <w:t xml:space="preserve">Account Director</w:t>
      </w:r>
      <w:r>
        <w:br/>
      </w:r>
      <w:r>
        <w:t xml:space="preserve">Date: ______________________</w:t>
      </w:r>
    </w:p>
    <w:p>
      <w:pPr>
        <w:pStyle w:val="BodyText"/>
      </w:pPr>
      <w:r>
        <w:t xml:space="preserve">This Purchase Order (PO-2025-BER-04872) is valid for a period of ninety (90) days from the date of issue. Any modifications to the scope, pricing, or delivery schedule of the Translator Interpreter services in Germany Berlin must be documented in a formal amendment to this Purchase Order, signed by both parties. This document is generated electronically and carries the same legal weight as a physically signed original. © 2025 Meridian International Trade GmbH,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Germany Berlin</dc:title>
  <dc:creator/>
  <dc:language>en</dc:language>
  <cp:keywords/>
  <dcterms:created xsi:type="dcterms:W3CDTF">2026-10-10T02:28:46Z</dcterms:created>
  <dcterms:modified xsi:type="dcterms:W3CDTF">2026-10-10T02:28:46Z</dcterms:modified>
</cp:coreProperties>
</file>

<file path=docProps/custom.xml><?xml version="1.0" encoding="utf-8"?>
<Properties xmlns="http://schemas.openxmlformats.org/officeDocument/2006/custom-properties" xmlns:vt="http://schemas.openxmlformats.org/officeDocument/2006/docPropsVTypes"/>
</file>