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Japan</w:t>
      </w:r>
      <w:r>
        <w:t xml:space="preserve"> </w:t>
      </w:r>
      <w:r>
        <w:t xml:space="preserve">Tokyo</w:t>
      </w:r>
    </w:p>
    <w:bookmarkStart w:id="28" w:name="purchase-order"/>
    <w:p>
      <w:pPr>
        <w:pStyle w:val="Heading1"/>
      </w:pPr>
      <w:r>
        <w:t xml:space="preserve">PURCHASE ORDER</w:t>
      </w:r>
    </w:p>
    <w:p>
      <w:pPr>
        <w:pStyle w:val="FirstParagraph"/>
      </w:pPr>
      <w:r>
        <w:rPr>
          <w:bCs/>
          <w:b/>
        </w:rPr>
        <w:t xml:space="preserve">Purchasing Company:</w:t>
      </w:r>
      <w:r>
        <w:br/>
      </w:r>
      <w:r>
        <w:t xml:space="preserve">Global Communications Solutions Inc.</w:t>
      </w:r>
      <w:r>
        <w:br/>
      </w:r>
      <w:r>
        <w:t xml:space="preserve">4200 International Business Park, Suite 700</w:t>
      </w:r>
      <w:r>
        <w:br/>
      </w:r>
      <w:r>
        <w:t xml:space="preserve">New York, NY 10017, United States of America</w:t>
      </w:r>
      <w:r>
        <w:br/>
      </w:r>
      <w:r>
        <w:t xml:space="preserve">Phone: +1 (212) 555-0147</w:t>
      </w:r>
      <w:r>
        <w:br/>
      </w:r>
      <w:r>
        <w:t xml:space="preserve">Email: procurement@globalsolutions.com</w:t>
      </w:r>
    </w:p>
    <w:p>
      <w:pPr>
        <w:pStyle w:val="BodyText"/>
      </w:pPr>
      <w:r>
        <w:rPr>
          <w:bCs/>
          <w:b/>
        </w:rPr>
        <w:t xml:space="preserve">Supplier / Service Provider:</w:t>
      </w:r>
      <w:r>
        <w:br/>
      </w:r>
      <w:r>
        <w:t xml:space="preserve">Tokyo Language Bridge Co., Ltd.</w:t>
      </w:r>
      <w:r>
        <w:br/>
      </w:r>
      <w:r>
        <w:t xml:space="preserve">8-14-2 Roppongi, Minato-ku</w:t>
      </w:r>
      <w:r>
        <w:br/>
      </w:r>
      <w:r>
        <w:t xml:space="preserve">Japan Tokyo 106-0032</w:t>
      </w:r>
      <w:r>
        <w:br/>
      </w:r>
      <w:r>
        <w:t xml:space="preserve">Phone: +81 (3) 5555-8821</w:t>
      </w:r>
      <w:r>
        <w:br/>
      </w:r>
      <w:r>
        <w:t xml:space="preserve">Email: contracts@tokyolanguagebridge.jp</w:t>
      </w:r>
    </w:p>
    <w:p>
      <w:pPr>
        <w:pStyle w:val="BodyText"/>
      </w:pPr>
      <w:r>
        <w:t xml:space="preserve">Purchase Order No.: PO-2025-04872-JT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 Service Start Date</w:t>
            </w:r>
          </w:p>
        </w:tc>
        <w:tc>
          <w:tcPr/>
          <w:p>
            <w:pPr>
              <w:pStyle w:val="Compact"/>
              <w:jc w:val="left"/>
            </w:pPr>
            <w:r>
              <w:t xml:space="preserve">July 1, 2025</w:t>
            </w:r>
          </w:p>
        </w:tc>
      </w:tr>
      <w:tr>
        <w:tc>
          <w:tcPr/>
          <w:p>
            <w:pPr>
              <w:pStyle w:val="Compact"/>
              <w:jc w:val="left"/>
            </w:pPr>
            <w:r>
              <w:t xml:space="preserve">Delivery / Service End Date</w:t>
            </w:r>
          </w:p>
        </w:tc>
        <w:tc>
          <w:tcPr/>
          <w:p>
            <w:pPr>
              <w:pStyle w:val="Compact"/>
              <w:jc w:val="left"/>
            </w:pPr>
            <w:r>
              <w:t xml:space="preserve">July 30,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Shipping / Service Location</w:t>
            </w:r>
          </w:p>
        </w:tc>
        <w:tc>
          <w:tcPr/>
          <w:p>
            <w:pPr>
              <w:pStyle w:val="Compact"/>
              <w:jc w:val="left"/>
            </w:pPr>
            <w:r>
              <w:t xml:space="preserve">Japan Tokyo – Multiple venues (see Section 4)</w:t>
            </w:r>
          </w:p>
        </w:tc>
      </w:tr>
      <w:tr>
        <w:tc>
          <w:tcPr/>
          <w:p>
            <w:pPr>
              <w:pStyle w:val="Compact"/>
              <w:jc w:val="left"/>
            </w:pPr>
            <w:r>
              <w:t xml:space="preserve">Incoterms</w:t>
            </w:r>
          </w:p>
        </w:tc>
        <w:tc>
          <w:tcPr/>
          <w:p>
            <w:pPr>
              <w:pStyle w:val="Compact"/>
              <w:jc w:val="left"/>
            </w:pPr>
            <w:r>
              <w:t xml:space="preserve">N/A (Service Contract)</w:t>
            </w:r>
          </w:p>
        </w:tc>
      </w:tr>
    </w:tbl>
    <w:bookmarkStart w:id="20" w:name="purpose-of-this-purchase-order"/>
    <w:p>
      <w:pPr>
        <w:pStyle w:val="Heading2"/>
      </w:pPr>
      <w:r>
        <w:t xml:space="preserve">1. Purpose of This Purchase Order</w:t>
      </w:r>
    </w:p>
    <w:p>
      <w:pPr>
        <w:pStyle w:val="FirstParagraph"/>
      </w:pPr>
      <w:r>
        <w:t xml:space="preserve">This Purchase Order is issued by Global Communications Solutions Inc. to formally authorize and request the engagement of a certified Translator Interpreter for a series of corporate meetings, technical presentations, and bilateral negotiations scheduled to take place in Japan Tokyo during the month of July 2025. The Translator Interpreter will be responsible for providing real-time oral interpretation and written translation services between English and Japanese throughout the duration of the engagement. This Purchase Order constitutes a binding agreement between both parties and outlines the scope of work, compensation structure, and operational requirements for the Translator Interpreter services to be rendered in Japan Tokyo.</w:t>
      </w:r>
    </w:p>
    <w:bookmarkEnd w:id="20"/>
    <w:bookmarkStart w:id="21" w:name="scope-of-services-translator-interpreter"/>
    <w:p>
      <w:pPr>
        <w:pStyle w:val="Heading2"/>
      </w:pPr>
      <w:r>
        <w:t xml:space="preserve">2. Scope of Services – Translator Interpreter</w:t>
      </w:r>
    </w:p>
    <w:p>
      <w:pPr>
        <w:pStyle w:val="FirstParagraph"/>
      </w:pPr>
      <w:r>
        <w:t xml:space="preserve">The Translator Interpreter engaged under this Purchase Order shall provide the following services in Japan Tokyo: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Simultaneous oral interpretation (English to Japanese) – Executive Board Meeting, Tokyo International Center</w:t>
            </w:r>
          </w:p>
        </w:tc>
        <w:tc>
          <w:tcPr/>
          <w:p>
            <w:pPr>
              <w:pStyle w:val="Compact"/>
              <w:jc w:val="left"/>
            </w:pPr>
            <w:r>
              <w:t xml:space="preserve">8 hours</w:t>
            </w:r>
          </w:p>
        </w:tc>
        <w:tc>
          <w:tcPr/>
          <w:p>
            <w:pPr>
              <w:pStyle w:val="Compact"/>
              <w:jc w:val="left"/>
            </w:pPr>
            <w:r>
              <w:t xml:space="preserve">¥45,000/hr</w:t>
            </w:r>
          </w:p>
        </w:tc>
        <w:tc>
          <w:tcPr/>
          <w:p>
            <w:pPr>
              <w:pStyle w:val="Compact"/>
              <w:jc w:val="left"/>
            </w:pPr>
            <w:r>
              <w:t xml:space="preserve">¥360,000</w:t>
            </w:r>
          </w:p>
        </w:tc>
      </w:tr>
      <w:tr>
        <w:tc>
          <w:tcPr/>
          <w:p>
            <w:pPr>
              <w:pStyle w:val="Compact"/>
              <w:jc w:val="left"/>
            </w:pPr>
            <w:r>
              <w:t xml:space="preserve">002</w:t>
            </w:r>
          </w:p>
        </w:tc>
        <w:tc>
          <w:tcPr/>
          <w:p>
            <w:pPr>
              <w:pStyle w:val="Compact"/>
              <w:jc w:val="left"/>
            </w:pPr>
            <w:r>
              <w:t xml:space="preserve">Consecutive interpretation (Japanese to English) – Technical Product Demonstration, Odaiba Convention Hall</w:t>
            </w:r>
          </w:p>
        </w:tc>
        <w:tc>
          <w:tcPr/>
          <w:p>
            <w:pPr>
              <w:pStyle w:val="Compact"/>
              <w:jc w:val="left"/>
            </w:pPr>
            <w:r>
              <w:t xml:space="preserve">6 hours</w:t>
            </w:r>
          </w:p>
        </w:tc>
        <w:tc>
          <w:tcPr/>
          <w:p>
            <w:pPr>
              <w:pStyle w:val="Compact"/>
              <w:jc w:val="left"/>
            </w:pPr>
            <w:r>
              <w:t xml:space="preserve">¥42,000/hr</w:t>
            </w:r>
          </w:p>
        </w:tc>
        <w:tc>
          <w:tcPr/>
          <w:p>
            <w:pPr>
              <w:pStyle w:val="Compact"/>
              <w:jc w:val="left"/>
            </w:pPr>
            <w:r>
              <w:t xml:space="preserve">¥252,000</w:t>
            </w:r>
          </w:p>
        </w:tc>
      </w:tr>
      <w:tr>
        <w:tc>
          <w:tcPr/>
          <w:p>
            <w:pPr>
              <w:pStyle w:val="Compact"/>
              <w:jc w:val="left"/>
            </w:pPr>
            <w:r>
              <w:t xml:space="preserve">003</w:t>
            </w:r>
          </w:p>
        </w:tc>
        <w:tc>
          <w:tcPr/>
          <w:p>
            <w:pPr>
              <w:pStyle w:val="Compact"/>
              <w:jc w:val="left"/>
            </w:pPr>
            <w:r>
              <w:t xml:space="preserve">Written translation of legal contracts and compliance documents (English to Japanese)</w:t>
            </w:r>
          </w:p>
        </w:tc>
        <w:tc>
          <w:tcPr/>
          <w:p>
            <w:pPr>
              <w:pStyle w:val="Compact"/>
              <w:jc w:val="left"/>
            </w:pPr>
            <w:r>
              <w:t xml:space="preserve">120 pages</w:t>
            </w:r>
          </w:p>
        </w:tc>
        <w:tc>
          <w:tcPr/>
          <w:p>
            <w:pPr>
              <w:pStyle w:val="Compact"/>
              <w:jc w:val="left"/>
            </w:pPr>
            <w:r>
              <w:t xml:space="preserve">¥1,800/page</w:t>
            </w:r>
          </w:p>
        </w:tc>
        <w:tc>
          <w:tcPr/>
          <w:p>
            <w:pPr>
              <w:pStyle w:val="Compact"/>
              <w:jc w:val="left"/>
            </w:pPr>
            <w:r>
              <w:t xml:space="preserve">¥216,000</w:t>
            </w:r>
          </w:p>
        </w:tc>
      </w:tr>
      <w:tr>
        <w:tc>
          <w:tcPr/>
          <w:p>
            <w:pPr>
              <w:pStyle w:val="Compact"/>
              <w:jc w:val="left"/>
            </w:pPr>
            <w:r>
              <w:t xml:space="preserve">004</w:t>
            </w:r>
          </w:p>
        </w:tc>
        <w:tc>
          <w:tcPr/>
          <w:p>
            <w:pPr>
              <w:pStyle w:val="Compact"/>
              <w:jc w:val="left"/>
            </w:pPr>
            <w:r>
              <w:t xml:space="preserve">Escort interpretation for client visits to manufacturing facilities in Japan Tokyo metropolitan area</w:t>
            </w:r>
          </w:p>
        </w:tc>
        <w:tc>
          <w:tcPr/>
          <w:p>
            <w:pPr>
              <w:pStyle w:val="Compact"/>
              <w:jc w:val="left"/>
            </w:pPr>
            <w:r>
              <w:t xml:space="preserve">10 hours</w:t>
            </w:r>
          </w:p>
        </w:tc>
        <w:tc>
          <w:tcPr/>
          <w:p>
            <w:pPr>
              <w:pStyle w:val="Compact"/>
              <w:jc w:val="left"/>
            </w:pPr>
            <w:r>
              <w:t xml:space="preserve">¥38,000/hr</w:t>
            </w:r>
          </w:p>
        </w:tc>
        <w:tc>
          <w:tcPr/>
          <w:p>
            <w:pPr>
              <w:pStyle w:val="Compact"/>
              <w:jc w:val="left"/>
            </w:pPr>
            <w:r>
              <w:t xml:space="preserve">¥380,000</w:t>
            </w:r>
          </w:p>
        </w:tc>
      </w:tr>
      <w:tr>
        <w:tc>
          <w:tcPr/>
          <w:p>
            <w:pPr>
              <w:pStyle w:val="Compact"/>
              <w:jc w:val="left"/>
            </w:pPr>
            <w:r>
              <w:t xml:space="preserve">005</w:t>
            </w:r>
          </w:p>
        </w:tc>
        <w:tc>
          <w:tcPr/>
          <w:p>
            <w:pPr>
              <w:pStyle w:val="Compact"/>
              <w:jc w:val="left"/>
            </w:pPr>
            <w:r>
              <w:t xml:space="preserve">Pre-event briefing and terminology preparation for Translator Interpreter</w:t>
            </w:r>
          </w:p>
        </w:tc>
        <w:tc>
          <w:tcPr/>
          <w:p>
            <w:pPr>
              <w:pStyle w:val="Compact"/>
              <w:jc w:val="left"/>
            </w:pPr>
            <w:r>
              <w:t xml:space="preserve">4 hours</w:t>
            </w:r>
          </w:p>
        </w:tc>
        <w:tc>
          <w:tcPr/>
          <w:p>
            <w:pPr>
              <w:pStyle w:val="Compact"/>
              <w:jc w:val="left"/>
            </w:pPr>
            <w:r>
              <w:t xml:space="preserve">¥35,000/hr</w:t>
            </w:r>
          </w:p>
        </w:tc>
        <w:tc>
          <w:tcPr/>
          <w:p>
            <w:pPr>
              <w:pStyle w:val="Compact"/>
              <w:jc w:val="left"/>
            </w:pPr>
            <w:r>
              <w:t xml:space="preserve">¥140,000</w:t>
            </w:r>
          </w:p>
        </w:tc>
      </w:tr>
      <w:tr>
        <w:tc>
          <w:tcPr/>
          <w:p>
            <w:pPr>
              <w:pStyle w:val="Compact"/>
              <w:jc w:val="left"/>
            </w:pPr>
            <w:r>
              <w:t xml:space="preserve">006</w:t>
            </w:r>
          </w:p>
        </w:tc>
        <w:tc>
          <w:tcPr/>
          <w:p>
            <w:pPr>
              <w:pStyle w:val="Compact"/>
              <w:jc w:val="left"/>
            </w:pPr>
            <w:r>
              <w:t xml:space="preserve">Post-event written summary and minutes translation (Japanese to English)</w:t>
            </w:r>
          </w:p>
        </w:tc>
        <w:tc>
          <w:tcPr/>
          <w:p>
            <w:pPr>
              <w:pStyle w:val="Compact"/>
              <w:jc w:val="left"/>
            </w:pPr>
            <w:r>
              <w:t xml:space="preserve">45 pages</w:t>
            </w:r>
          </w:p>
        </w:tc>
        <w:tc>
          <w:tcPr/>
          <w:p>
            <w:pPr>
              <w:pStyle w:val="Compact"/>
              <w:jc w:val="left"/>
            </w:pPr>
            <w:r>
              <w:t xml:space="preserve">¥1,600/page</w:t>
            </w:r>
          </w:p>
        </w:tc>
        <w:tc>
          <w:tcPr/>
          <w:p>
            <w:pPr>
              <w:pStyle w:val="Compact"/>
              <w:jc w:val="left"/>
            </w:pPr>
            <w:r>
              <w:t xml:space="preserve">¥72,000</w:t>
            </w:r>
          </w:p>
        </w:tc>
      </w:tr>
      <w:tr>
        <w:tc>
          <w:tcPr>
            <w:gridSpan w:val="4"/>
          </w:tcPr>
          <w:p>
            <w:pPr>
              <w:pStyle w:val="Compact"/>
              <w:jc w:val="left"/>
            </w:pPr>
            <w:r>
              <w:rPr>
                <w:bCs/>
                <w:b/>
              </w:rPr>
              <w:t xml:space="preserve">Subtotal</w:t>
            </w:r>
          </w:p>
        </w:tc>
        <w:tc>
          <w:tcPr/>
          <w:p>
            <w:pPr>
              <w:pStyle w:val="Compact"/>
              <w:jc w:val="left"/>
            </w:pPr>
            <w:r>
              <w:rPr>
                <w:bCs/>
                <w:b/>
              </w:rPr>
              <w:t xml:space="preserve">¥1,420,000</w:t>
            </w:r>
          </w:p>
        </w:tc>
      </w:tr>
      <w:tr>
        <w:tc>
          <w:tcPr>
            <w:gridSpan w:val="4"/>
          </w:tcPr>
          <w:p>
            <w:pPr>
              <w:pStyle w:val="Compact"/>
              <w:jc w:val="left"/>
            </w:pPr>
            <w:r>
              <w:t xml:space="preserve">Consumable Tax (10%)</w:t>
            </w:r>
          </w:p>
        </w:tc>
        <w:tc>
          <w:tcPr/>
          <w:p>
            <w:pPr>
              <w:pStyle w:val="Compact"/>
              <w:jc w:val="left"/>
            </w:pPr>
            <w:r>
              <w:t xml:space="preserve">¥142,000</w:t>
            </w:r>
          </w:p>
        </w:tc>
      </w:tr>
      <w:tr>
        <w:tc>
          <w:tcPr>
            <w:gridSpan w:val="4"/>
          </w:tcPr>
          <w:p>
            <w:pPr>
              <w:pStyle w:val="Compact"/>
              <w:jc w:val="left"/>
            </w:pPr>
            <w:r>
              <w:rPr>
                <w:bCs/>
                <w:b/>
              </w:rPr>
              <w:t xml:space="preserve">Total Purchase Order Value</w:t>
            </w:r>
          </w:p>
        </w:tc>
        <w:tc>
          <w:tcPr/>
          <w:p>
            <w:pPr>
              <w:pStyle w:val="Compact"/>
              <w:jc w:val="left"/>
            </w:pPr>
            <w:r>
              <w:rPr>
                <w:bCs/>
                <w:b/>
              </w:rPr>
              <w:t xml:space="preserve">¥1,562,000</w:t>
            </w:r>
          </w:p>
        </w:tc>
      </w:tr>
    </w:tbl>
    <w:bookmarkEnd w:id="21"/>
    <w:bookmarkStart w:id="22" w:name="Xb81fb8ec68f4d12dc1ba43fdc473de4c03c47f6"/>
    <w:p>
      <w:pPr>
        <w:pStyle w:val="Heading2"/>
      </w:pPr>
      <w:r>
        <w:t xml:space="preserve">3. Qualifications Required of the Translator Interpreter</w:t>
      </w:r>
    </w:p>
    <w:p>
      <w:pPr>
        <w:pStyle w:val="FirstParagraph"/>
      </w:pPr>
      <w:r>
        <w:t xml:space="preserve">The Translator Interpreter assigned to fulfill this Purchase Order must meet the following minimum qualifications:</w:t>
      </w:r>
    </w:p>
    <w:p>
      <w:pPr>
        <w:pStyle w:val="BodyText"/>
      </w:pPr>
      <w:r>
        <w:t xml:space="preserve">– Hold a valid JIC (Japan Interpretation Council) certification or equivalent recognized credential.</w:t>
      </w:r>
      <w:r>
        <w:br/>
      </w:r>
      <w:r>
        <w:t xml:space="preserve">– Possess a minimum of five (5) years of professional experience as a Translator Interpreter operating in the Japan Tokyo market.</w:t>
      </w:r>
      <w:r>
        <w:br/>
      </w:r>
      <w:r>
        <w:t xml:space="preserve">– Demonstrate fluency in both English and Japanese at a native or near-native proficiency level.</w:t>
      </w:r>
      <w:r>
        <w:br/>
      </w:r>
      <w:r>
        <w:t xml:space="preserve">– Have prior experience in technical, legal, and corporate interpretation settings.</w:t>
      </w:r>
      <w:r>
        <w:br/>
      </w:r>
      <w:r>
        <w:t xml:space="preserve">– Be physically present in Japan Tokyo for the entire service period specified in this Purchase Order.</w:t>
      </w:r>
      <w:r>
        <w:br/>
      </w:r>
      <w:r>
        <w:t xml:space="preserve">– Carry professional liability insurance with a minimum coverage of ¥50,000,000.</w:t>
      </w:r>
    </w:p>
    <w:bookmarkEnd w:id="22"/>
    <w:bookmarkStart w:id="23" w:name="service-locations-in-japan-tokyo"/>
    <w:p>
      <w:pPr>
        <w:pStyle w:val="Heading2"/>
      </w:pPr>
      <w:r>
        <w:t xml:space="preserve">4. Service Locations in Japan Tokyo</w:t>
      </w:r>
    </w:p>
    <w:p>
      <w:pPr>
        <w:pStyle w:val="FirstParagraph"/>
      </w:pPr>
      <w:r>
        <w:t xml:space="preserve">All Translator Interpreter services under this Purchase Order shall be performed at the following locations within Japan Tokyo:</w:t>
      </w:r>
    </w:p>
    <w:p>
      <w:pPr>
        <w:pStyle w:val="BodyText"/>
      </w:pPr>
      <w:r>
        <w:t xml:space="preserve">– Tokyo International Center, 1-1-1 Marunouchi, Chiyoda-ku, Japan Tokyo</w:t>
      </w:r>
      <w:r>
        <w:br/>
      </w:r>
      <w:r>
        <w:t xml:space="preserve">– Odaiba Convention Hall, 1-6-1 Daiba, Minato-ku, Japan Tokyo</w:t>
      </w:r>
      <w:r>
        <w:br/>
      </w:r>
      <w:r>
        <w:t xml:space="preserve">– Client manufacturing facility, Koto-ku, Japan Tokyo (address to be provided 72 hours prior)</w:t>
      </w:r>
      <w:r>
        <w:br/>
      </w:r>
      <w:r>
        <w:t xml:space="preserve">– Global Communications Solutions Inc. temporary office, Roppongi, Minato-ku, Japan Tokyo</w:t>
      </w:r>
    </w:p>
    <w:bookmarkEnd w:id="23"/>
    <w:bookmarkStart w:id="24" w:name="payment-and-invoicing"/>
    <w:p>
      <w:pPr>
        <w:pStyle w:val="Heading2"/>
      </w:pPr>
      <w:r>
        <w:t xml:space="preserve">5. Payment and Invoicing</w:t>
      </w:r>
    </w:p>
    <w:p>
      <w:pPr>
        <w:pStyle w:val="FirstParagraph"/>
      </w:pPr>
      <w:r>
        <w:t xml:space="preserve">Payment for the Translator Interpreter services outlined in this Purchase Order shall be made via international wire transfer to the bank account designated by Tokyo Language Bridge Co., Ltd. The supplier shall submit a single consolidated invoice within five (5) business days following the completion of all services. Payment is due within thirty (30) calendar days of the invoice date. Late payments shall incur a penalty of 1.5% per month. All amounts stated in this Purchase Order are denominated in Japanese Yen (JPY) and are subject to the applicable Japanese consumption tax as indicated above.</w:t>
      </w:r>
    </w:p>
    <w:bookmarkEnd w:id="24"/>
    <w:bookmarkStart w:id="25" w:name="cancellation-and-modification-policy"/>
    <w:p>
      <w:pPr>
        <w:pStyle w:val="Heading2"/>
      </w:pPr>
      <w:r>
        <w:t xml:space="preserve">6. Cancellation and Modification Policy</w:t>
      </w:r>
    </w:p>
    <w:p>
      <w:pPr>
        <w:pStyle w:val="FirstParagraph"/>
      </w:pPr>
      <w:r>
        <w:t xml:space="preserve">Either party may request modification of this Purchase Order in writing. Cancellation of the Translator Interpreter engagement by the purchasing company more than fourteen (14) days prior to the service start date shall incur no penalty. Cancellation between seven (7) and fourteen (14) days prior shall result in a 25% fee of the total Purchase Order value. Cancellation fewer than seven (7) days prior to the service start date shall result in a 50% fee. The supplier reserves the right to substitute the assigned Translator Interpreter with a qualified equivalent upon 48 hours' written notice, provided the substitute meets all qualifications specified in Section 3.</w:t>
      </w:r>
    </w:p>
    <w:bookmarkEnd w:id="25"/>
    <w:bookmarkStart w:id="26" w:name="confidentiality-and-data-protection"/>
    <w:p>
      <w:pPr>
        <w:pStyle w:val="Heading2"/>
      </w:pPr>
      <w:r>
        <w:t xml:space="preserve">7. Confidentiality and Data Protection</w:t>
      </w:r>
    </w:p>
    <w:p>
      <w:pPr>
        <w:pStyle w:val="FirstParagraph"/>
      </w:pPr>
      <w:r>
        <w:t xml:space="preserve">The Translator Interpreter shall be bound by a strict non-disclosure agreement (NDA) for the duration of this Purchase Order and for a period of two (2) years following its completion. All documents, recordings, and materials handled by the Translator Interpreter in Japan Tokyo shall be treated as confidential proprietary information of Global Communications Solutions Inc. No portion of the translated or interpreted content may be reproduced, distributed, or disclosed to any third party without prior written consent from the purchasing company.</w:t>
      </w:r>
    </w:p>
    <w:bookmarkEnd w:id="26"/>
    <w:bookmarkStart w:id="27"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 Purchase Order for the engagement of a Translator Interpreter in Japan Tokyo. This document, once executed, becomes the governing agreement for the services described herein.</w:t>
      </w:r>
    </w:p>
    <w:p>
      <w:pPr>
        <w:pStyle w:val="BodyText"/>
      </w:pPr>
      <w:r>
        <w:rPr>
          <w:bCs/>
          <w:b/>
        </w:rPr>
        <w:t xml:space="preserve">For Global Communications Solutions Inc. (Purchaser):</w:t>
      </w:r>
    </w:p>
    <w:p>
      <w:pPr>
        <w:pStyle w:val="BodyText"/>
      </w:pPr>
      <w:r>
        <w:t xml:space="preserve">Name: Margaret Chen</w:t>
      </w:r>
      <w:r>
        <w:br/>
      </w:r>
      <w:r>
        <w:t xml:space="preserve">Title: Director of Procurement</w:t>
      </w:r>
      <w:r>
        <w:br/>
      </w:r>
      <w:r>
        <w:t xml:space="preserve">Date: ______________________</w:t>
      </w:r>
      <w:r>
        <w:br/>
      </w:r>
      <w:r>
        <w:t xml:space="preserve">Signature: ______________________</w:t>
      </w:r>
    </w:p>
    <w:p>
      <w:pPr>
        <w:pStyle w:val="BodyText"/>
      </w:pPr>
      <w:r>
        <w:rPr>
          <w:bCs/>
          <w:b/>
        </w:rPr>
        <w:t xml:space="preserve">For Tokyo Language Bridge Co., Ltd. (Supplier):</w:t>
      </w:r>
    </w:p>
    <w:p>
      <w:pPr>
        <w:pStyle w:val="BodyText"/>
      </w:pPr>
      <w:r>
        <w:t xml:space="preserve">Name: Kenji Tanaka</w:t>
      </w:r>
      <w:r>
        <w:br/>
      </w:r>
      <w:r>
        <w:t xml:space="preserve">Title: General Manager</w:t>
      </w:r>
      <w:r>
        <w:br/>
      </w:r>
      <w:r>
        <w:t xml:space="preserve">Date: ______________________</w:t>
      </w:r>
      <w:r>
        <w:br/>
      </w:r>
      <w:r>
        <w:t xml:space="preserve">Signature: ______________________</w:t>
      </w:r>
    </w:p>
    <w:p>
      <w:pPr>
        <w:pStyle w:val="BodyText"/>
      </w:pPr>
      <w:r>
        <w:t xml:space="preserve">This Purchase Order (PO-2025-04872-JT) is valid for a period of ninety (90) days from the date of issue. After this period, the Purchase Order shall be considered expired unless renewed in writing by both parties. All communications regarding this Purchase Order, the Translator Interpreter engagement, and the services to be performed in Japan Tokyo shall be directed to the procurement contacts listed above.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Japan Tokyo</dc:title>
  <dc:creator/>
  <dc:language>en</dc:language>
  <cp:keywords/>
  <dcterms:created xsi:type="dcterms:W3CDTF">2026-10-10T02:58:13Z</dcterms:created>
  <dcterms:modified xsi:type="dcterms:W3CDTF">2026-10-10T02:58:13Z</dcterms:modified>
</cp:coreProperties>
</file>

<file path=docProps/custom.xml><?xml version="1.0" encoding="utf-8"?>
<Properties xmlns="http://schemas.openxmlformats.org/officeDocument/2006/custom-properties" xmlns:vt="http://schemas.openxmlformats.org/officeDocument/2006/docPropsVTypes"/>
</file>