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PO-2025-AMST-0472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rPr>
          <w:bCs/>
          <w:b/>
        </w:rPr>
        <w:t xml:space="preserve">Page:</w:t>
      </w:r>
      <w:r>
        <w:t xml:space="preserve"> </w:t>
      </w:r>
      <w:r>
        <w:t xml:space="preserve">1 of 1</w:t>
      </w:r>
      <w:r>
        <w:br/>
      </w:r>
      <w:r>
        <w:rPr>
          <w:bCs/>
          <w:b/>
        </w:rPr>
        <w:t xml:space="preserve">Department:</w:t>
      </w:r>
      <w:r>
        <w:t xml:space="preserve"> </w:t>
      </w:r>
      <w:r>
        <w:t xml:space="preserve">International Operations</w:t>
      </w:r>
      <w:r>
        <w:br/>
      </w:r>
      <w:r>
        <w:rPr>
          <w:bCs/>
          <w:b/>
        </w:rPr>
        <w:t xml:space="preserve">Reference:</w:t>
      </w:r>
      <w:r>
        <w:t xml:space="preserve"> </w:t>
      </w:r>
      <w:r>
        <w:t xml:space="preserve">TIS-AMST-2025-Q3</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Global Consulting B.V.</w:t>
            </w:r>
          </w:p>
        </w:tc>
      </w:tr>
      <w:tr>
        <w:tc>
          <w:tcPr/>
          <w:p>
            <w:pPr>
              <w:pStyle w:val="Compact"/>
              <w:jc w:val="left"/>
            </w:pPr>
            <w:r>
              <w:t xml:space="preserve">Address</w:t>
            </w:r>
          </w:p>
        </w:tc>
        <w:tc>
          <w:tcPr/>
          <w:p>
            <w:pPr>
              <w:pStyle w:val="Compact"/>
              <w:jc w:val="left"/>
            </w:pPr>
            <w:r>
              <w:t xml:space="preserve">Herengracht 450, 1017 CA, Netherlands Amsterdam</w:t>
            </w:r>
          </w:p>
        </w:tc>
      </w:tr>
      <w:tr>
        <w:tc>
          <w:tcPr/>
          <w:p>
            <w:pPr>
              <w:pStyle w:val="Compact"/>
              <w:jc w:val="left"/>
            </w:pPr>
            <w:r>
              <w:t xml:space="preserve">Contact Person</w:t>
            </w:r>
          </w:p>
        </w:tc>
        <w:tc>
          <w:tcPr/>
          <w:p>
            <w:pPr>
              <w:pStyle w:val="Compact"/>
              <w:jc w:val="left"/>
            </w:pPr>
            <w:r>
              <w:t xml:space="preserve">Dr. Helena van der Berg, Director of International Affairs</w:t>
            </w:r>
          </w:p>
        </w:tc>
      </w:tr>
      <w:tr>
        <w:tc>
          <w:tcPr/>
          <w:p>
            <w:pPr>
              <w:pStyle w:val="Compact"/>
              <w:jc w:val="left"/>
            </w:pPr>
            <w:r>
              <w:t xml:space="preserve">Email</w:t>
            </w:r>
          </w:p>
        </w:tc>
        <w:tc>
          <w:tcPr/>
          <w:p>
            <w:pPr>
              <w:pStyle w:val="Compact"/>
              <w:jc w:val="left"/>
            </w:pPr>
            <w:r>
              <w:t xml:space="preserve">h.vanderberg@meridianglobal.nl</w:t>
            </w:r>
          </w:p>
        </w:tc>
      </w:tr>
      <w:tr>
        <w:tc>
          <w:tcPr/>
          <w:p>
            <w:pPr>
              <w:pStyle w:val="Compact"/>
              <w:jc w:val="left"/>
            </w:pPr>
            <w:r>
              <w:t xml:space="preserve">Phone</w:t>
            </w:r>
          </w:p>
        </w:tc>
        <w:tc>
          <w:tcPr/>
          <w:p>
            <w:pPr>
              <w:pStyle w:val="Compact"/>
              <w:jc w:val="left"/>
            </w:pPr>
            <w:r>
              <w:t xml:space="preserve">+31 20 555 0142</w:t>
            </w:r>
          </w:p>
        </w:tc>
      </w:tr>
      <w:tr>
        <w:tc>
          <w:tcPr/>
          <w:p>
            <w:pPr>
              <w:pStyle w:val="Compact"/>
              <w:jc w:val="left"/>
            </w:pPr>
            <w:r>
              <w:t xml:space="preserve">VAT Number</w:t>
            </w:r>
          </w:p>
        </w:tc>
        <w:tc>
          <w:tcPr/>
          <w:p>
            <w:pPr>
              <w:pStyle w:val="Compact"/>
              <w:jc w:val="left"/>
            </w:pPr>
            <w:r>
              <w:t xml:space="preserve">NL862457123B01</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LinguaBridge Professional Translation &amp; Interpretation Services</w:t>
            </w:r>
          </w:p>
        </w:tc>
      </w:tr>
      <w:tr>
        <w:tc>
          <w:tcPr/>
          <w:p>
            <w:pPr>
              <w:pStyle w:val="Compact"/>
              <w:jc w:val="left"/>
            </w:pPr>
            <w:r>
              <w:t xml:space="preserve">Address</w:t>
            </w:r>
          </w:p>
        </w:tc>
        <w:tc>
          <w:tcPr/>
          <w:p>
            <w:pPr>
              <w:pStyle w:val="Compact"/>
              <w:jc w:val="left"/>
            </w:pPr>
            <w:r>
              <w:t xml:space="preserve">Keizersgracht 218, 1016 DZ, Netherlands Amsterdam</w:t>
            </w:r>
          </w:p>
        </w:tc>
      </w:tr>
      <w:tr>
        <w:tc>
          <w:tcPr/>
          <w:p>
            <w:pPr>
              <w:pStyle w:val="Compact"/>
              <w:jc w:val="left"/>
            </w:pPr>
            <w:r>
              <w:t xml:space="preserve">Contact Person</w:t>
            </w:r>
          </w:p>
        </w:tc>
        <w:tc>
          <w:tcPr/>
          <w:p>
            <w:pPr>
              <w:pStyle w:val="Compact"/>
              <w:jc w:val="left"/>
            </w:pPr>
            <w:r>
              <w:t xml:space="preserve">Mr. Pieter de Vries, Account Manager</w:t>
            </w:r>
          </w:p>
        </w:tc>
      </w:tr>
      <w:tr>
        <w:tc>
          <w:tcPr/>
          <w:p>
            <w:pPr>
              <w:pStyle w:val="Compact"/>
              <w:jc w:val="left"/>
            </w:pPr>
            <w:r>
              <w:t xml:space="preserve">Email</w:t>
            </w:r>
          </w:p>
        </w:tc>
        <w:tc>
          <w:tcPr/>
          <w:p>
            <w:pPr>
              <w:pStyle w:val="Compact"/>
              <w:jc w:val="left"/>
            </w:pPr>
            <w:r>
              <w:t xml:space="preserve">p.devries@linguabridge.nl</w:t>
            </w:r>
          </w:p>
        </w:tc>
      </w:tr>
      <w:tr>
        <w:tc>
          <w:tcPr/>
          <w:p>
            <w:pPr>
              <w:pStyle w:val="Compact"/>
              <w:jc w:val="left"/>
            </w:pPr>
            <w:r>
              <w:t xml:space="preserve">Phone</w:t>
            </w:r>
          </w:p>
        </w:tc>
        <w:tc>
          <w:tcPr/>
          <w:p>
            <w:pPr>
              <w:pStyle w:val="Compact"/>
              <w:jc w:val="left"/>
            </w:pPr>
            <w:r>
              <w:t xml:space="preserve">+31 20 555 0387</w:t>
            </w:r>
          </w:p>
        </w:tc>
      </w:tr>
      <w:tr>
        <w:tc>
          <w:tcPr/>
          <w:p>
            <w:pPr>
              <w:pStyle w:val="Compact"/>
              <w:jc w:val="left"/>
            </w:pPr>
            <w:r>
              <w:t xml:space="preserve">VAT Number</w:t>
            </w:r>
          </w:p>
        </w:tc>
        <w:tc>
          <w:tcPr/>
          <w:p>
            <w:pPr>
              <w:pStyle w:val="Compact"/>
              <w:jc w:val="left"/>
            </w:pPr>
            <w:r>
              <w:t xml:space="preserve">NL871234567B01</w:t>
            </w:r>
          </w:p>
        </w:tc>
      </w:tr>
      <w:tr>
        <w:tc>
          <w:tcPr/>
          <w:p>
            <w:pPr>
              <w:pStyle w:val="Compact"/>
              <w:jc w:val="left"/>
            </w:pPr>
            <w:r>
              <w:t xml:space="preserve">IBAN</w:t>
            </w:r>
          </w:p>
        </w:tc>
        <w:tc>
          <w:tcPr/>
          <w:p>
            <w:pPr>
              <w:pStyle w:val="Compact"/>
              <w:jc w:val="left"/>
            </w:pPr>
            <w:r>
              <w:t xml:space="preserve">NL91 ABNA 0417 1643 00</w:t>
            </w:r>
          </w:p>
        </w:tc>
      </w:tr>
    </w:tbl>
    <w:bookmarkEnd w:id="21"/>
    <w:bookmarkStart w:id="22" w:name="X4d99f7edbbd537116109b45b6986108fac84118"/>
    <w:p>
      <w:pPr>
        <w:pStyle w:val="Heading2"/>
      </w:pPr>
      <w:r>
        <w:t xml:space="preserve">3. Description of Services – Translator Interpreter Engagement</w:t>
      </w:r>
    </w:p>
    <w:p>
      <w:pPr>
        <w:pStyle w:val="FirstParagraph"/>
      </w:pPr>
      <w:r>
        <w:t xml:space="preserve">This Purchase Order is issued by Meridian Global Consulting B.V. to formally request and authorize the procurement of professional</w:t>
      </w:r>
      <w:r>
        <w:t xml:space="preserve"> </w:t>
      </w:r>
      <w:r>
        <w:rPr>
          <w:bCs/>
          <w:b/>
        </w:rPr>
        <w:t xml:space="preserve">Translator Interpreter</w:t>
      </w:r>
      <w:r>
        <w:t xml:space="preserve"> </w:t>
      </w:r>
      <w:r>
        <w:t xml:space="preserve">services to be delivered on-site in</w:t>
      </w:r>
      <w:r>
        <w:t xml:space="preserve"> </w:t>
      </w:r>
      <w:r>
        <w:rPr>
          <w:bCs/>
          <w:b/>
        </w:rPr>
        <w:t xml:space="preserve">Netherlands Amsterdam</w:t>
      </w:r>
      <w:r>
        <w:t xml:space="preserve">. The engagement covers a comprehensive suite of linguistic support services required for the upcoming International Trade Compliance Summit scheduled to take place between 3 August 2025 and 7 August 2025 at the RAI Convention Centre, Netherlands Amsterdam.</w:t>
      </w:r>
    </w:p>
    <w:p>
      <w:pPr>
        <w:pStyle w:val="BodyText"/>
      </w:pPr>
      <w:r>
        <w:t xml:space="preserve">The</w:t>
      </w:r>
      <w:r>
        <w:t xml:space="preserve"> </w:t>
      </w:r>
      <w:r>
        <w:rPr>
          <w:bCs/>
          <w:b/>
        </w:rPr>
        <w:t xml:space="preserve">Translator Interpreter</w:t>
      </w:r>
      <w:r>
        <w:t xml:space="preserve"> </w:t>
      </w:r>
      <w:r>
        <w:t xml:space="preserve">services procured under this Purchase Order shall include, but are not limited to, simultaneous interpretation, consecutive interpretation, real-time document translation, and on-demand linguistic consultation. All</w:t>
      </w:r>
      <w:r>
        <w:t xml:space="preserve"> </w:t>
      </w:r>
      <w:r>
        <w:rPr>
          <w:bCs/>
          <w:b/>
        </w:rPr>
        <w:t xml:space="preserve">Translator Interpreter</w:t>
      </w:r>
      <w:r>
        <w:t xml:space="preserve"> </w:t>
      </w:r>
      <w:r>
        <w:t xml:space="preserve">personnel assigned to this contract must hold certified credentials recognized by the Dutch Association of Interpreters and Translators (NVT) and must demonstrate a minimum of five years of professional experience in multilingual corporate environments within the</w:t>
      </w:r>
      <w:r>
        <w:t xml:space="preserve"> </w:t>
      </w:r>
      <w:r>
        <w:rPr>
          <w:bCs/>
          <w:b/>
        </w:rPr>
        <w:t xml:space="preserve">Netherlands Amsterdam</w:t>
      </w:r>
      <w:r>
        <w:t xml:space="preserve"> </w:t>
      </w:r>
      <w:r>
        <w:t xml:space="preserve">metropolitan region.</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Translator Interpreter – Simultaneous Interpretation (English, Dutch, German, French) – 5 days on-site at RAI Convention Centre, Netherlands Amsterdam</w:t>
            </w:r>
          </w:p>
        </w:tc>
        <w:tc>
          <w:tcPr/>
          <w:p>
            <w:pPr>
              <w:pStyle w:val="Compact"/>
              <w:jc w:val="left"/>
            </w:pPr>
            <w:r>
              <w:t xml:space="preserve">4</w:t>
            </w:r>
          </w:p>
        </w:tc>
        <w:tc>
          <w:tcPr/>
          <w:p>
            <w:pPr>
              <w:pStyle w:val="Compact"/>
              <w:jc w:val="left"/>
            </w:pPr>
            <w:r>
              <w:t xml:space="preserve">Interpreter-day</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02</w:t>
            </w:r>
          </w:p>
        </w:tc>
        <w:tc>
          <w:tcPr/>
          <w:p>
            <w:pPr>
              <w:pStyle w:val="Compact"/>
              <w:jc w:val="left"/>
            </w:pPr>
            <w:r>
              <w:t xml:space="preserve">Certified Translator Interpreter – Consecutive Interpretation for bilateral negotiation sessions (English/Dutch) – 3 days</w:t>
            </w:r>
          </w:p>
        </w:tc>
        <w:tc>
          <w:tcPr/>
          <w:p>
            <w:pPr>
              <w:pStyle w:val="Compact"/>
              <w:jc w:val="left"/>
            </w:pPr>
            <w:r>
              <w:t xml:space="preserve">2</w:t>
            </w:r>
          </w:p>
        </w:tc>
        <w:tc>
          <w:tcPr/>
          <w:p>
            <w:pPr>
              <w:pStyle w:val="Compact"/>
              <w:jc w:val="left"/>
            </w:pPr>
            <w:r>
              <w:t xml:space="preserve">Interpreter-day</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03</w:t>
            </w:r>
          </w:p>
        </w:tc>
        <w:tc>
          <w:tcPr/>
          <w:p>
            <w:pPr>
              <w:pStyle w:val="Compact"/>
              <w:jc w:val="left"/>
            </w:pPr>
            <w:r>
              <w:t xml:space="preserve">Document Translation – Legal and regulatory documents (approx. 12,000 words, English to Dutch and Dutch to English) – delivered prior to summit commencement in Netherlands Amsterdam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On-site Linguistic Coordination – Dedicated Translator Interpreter team lead managing all interpretation booths and scheduling at the Netherlands Amsterdam venue</w:t>
            </w:r>
          </w:p>
        </w:tc>
        <w:tc>
          <w:tcPr/>
          <w:p>
            <w:pPr>
              <w:pStyle w:val="Compact"/>
              <w:jc w:val="left"/>
            </w:pPr>
            <w:r>
              <w:t xml:space="preserve">5</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Emergency Translator Interpreter Standby – 24/7 on-call availability for ad-hoc interpretation requests during the summit period in Netherlands Amsterdam</w:t>
            </w:r>
          </w:p>
        </w:tc>
        <w:tc>
          <w:tcPr/>
          <w:p>
            <w:pPr>
              <w:pStyle w:val="Compact"/>
              <w:jc w:val="left"/>
            </w:pPr>
            <w:r>
              <w:t xml:space="preserve">5</w:t>
            </w:r>
          </w:p>
        </w:tc>
        <w:tc>
          <w:tcPr/>
          <w:p>
            <w:pPr>
              <w:pStyle w:val="Compact"/>
              <w:jc w:val="left"/>
            </w:pPr>
            <w:r>
              <w:t xml:space="preserve">Days</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Equipment and Technology – Simultaneous interpretation headsets, booth setup, and digital translation software licenses for the Netherlands Amsterdam venue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w:t>
            </w:r>
          </w:p>
        </w:tc>
        <w:tc>
          <w:tcPr/>
          <w:p>
            <w:pPr>
              <w:pStyle w:val="Compact"/>
              <w:jc w:val="left"/>
            </w:pPr>
            <w:r>
              <w:t xml:space="preserve">16,850.00</w:t>
            </w:r>
          </w:p>
        </w:tc>
      </w:tr>
      <w:tr>
        <w:tc>
          <w:tcPr/>
          <w:p>
            <w:pPr>
              <w:pStyle w:val="Compact"/>
              <w:jc w:val="left"/>
            </w:pPr>
            <w:r>
              <w:t xml:space="preserve">VAT (21% – Netherlands)</w:t>
            </w:r>
          </w:p>
        </w:tc>
        <w:tc>
          <w:tcPr/>
          <w:p>
            <w:pPr>
              <w:pStyle w:val="Compact"/>
              <w:jc w:val="left"/>
            </w:pPr>
            <w:r>
              <w:t xml:space="preserve">3,538.50</w:t>
            </w:r>
          </w:p>
        </w:tc>
      </w:tr>
      <w:tr>
        <w:tc>
          <w:tcPr/>
          <w:p>
            <w:pPr>
              <w:pStyle w:val="Compact"/>
              <w:jc w:val="left"/>
            </w:pPr>
            <w:r>
              <w:rPr>
                <w:bCs/>
                <w:b/>
              </w:rPr>
              <w:t xml:space="preserve">Purchase Order Total</w:t>
            </w:r>
          </w:p>
        </w:tc>
        <w:tc>
          <w:tcPr/>
          <w:p>
            <w:pPr>
              <w:pStyle w:val="Compact"/>
              <w:jc w:val="left"/>
            </w:pPr>
            <w:r>
              <w:rPr>
                <w:bCs/>
                <w:b/>
              </w:rPr>
              <w:t xml:space="preserve">20,388.50</w:t>
            </w:r>
          </w:p>
        </w:tc>
      </w:tr>
    </w:tbl>
    <w:bookmarkEnd w:id="24"/>
    <w:bookmarkStart w:id="25" w:name="terms-and-conditions"/>
    <w:p>
      <w:pPr>
        <w:pStyle w:val="Heading2"/>
      </w:pPr>
      <w:r>
        <w:t xml:space="preserve">6. Terms and Conditions</w:t>
      </w:r>
    </w:p>
    <w:p>
      <w:pPr>
        <w:pStyle w:val="FirstParagraph"/>
      </w:pPr>
      <w:r>
        <w:rPr>
          <w:bCs/>
          <w:b/>
        </w:rPr>
        <w:t xml:space="preserve">6.1 Scope of Work:</w:t>
      </w:r>
      <w:r>
        <w:t xml:space="preserve"> </w:t>
      </w:r>
      <w:r>
        <w:t xml:space="preserve">The</w:t>
      </w:r>
      <w:r>
        <w:t xml:space="preserve"> </w:t>
      </w:r>
      <w:r>
        <w:rPr>
          <w:bCs/>
          <w:b/>
        </w:rPr>
        <w:t xml:space="preserve">Translator Interpreter</w:t>
      </w:r>
      <w:r>
        <w:t xml:space="preserve"> </w:t>
      </w:r>
      <w:r>
        <w:t xml:space="preserve">services described in this Purchase Order shall be performed exclusively at the designated venue in</w:t>
      </w:r>
      <w:r>
        <w:t xml:space="preserve"> </w:t>
      </w:r>
      <w:r>
        <w:rPr>
          <w:bCs/>
          <w:b/>
        </w:rPr>
        <w:t xml:space="preserve">Netherlands Amsterdam</w:t>
      </w:r>
      <w:r>
        <w:t xml:space="preserve"> </w:t>
      </w:r>
      <w:r>
        <w:t xml:space="preserve">unless otherwise agreed in writing by both parties. The service provider shall ensure that all</w:t>
      </w:r>
      <w:r>
        <w:t xml:space="preserve"> </w:t>
      </w:r>
      <w:r>
        <w:rPr>
          <w:bCs/>
          <w:b/>
        </w:rPr>
        <w:t xml:space="preserve">Translator Interpreter</w:t>
      </w:r>
      <w:r>
        <w:t xml:space="preserve"> </w:t>
      </w:r>
      <w:r>
        <w:t xml:space="preserve">personnel are available no later than 07:30 CET on each scheduled service day.</w:t>
      </w:r>
    </w:p>
    <w:p>
      <w:pPr>
        <w:pStyle w:val="BodyText"/>
      </w:pPr>
      <w:r>
        <w:rPr>
          <w:bCs/>
          <w:b/>
        </w:rPr>
        <w:t xml:space="preserve">6.2 Payment Terms:</w:t>
      </w:r>
      <w:r>
        <w:t xml:space="preserve"> </w:t>
      </w:r>
      <w:r>
        <w:t xml:space="preserve">Payment of the total Purchase Order amount shall be made within thirty (30) calendar days of receipt of a valid invoice from the service provider. Payment shall be executed via bank transfer to the IBAN specified in Section 2. Late payments shall incur interest at the rate of 1.5% per month as stipulated under Dutch commercial law.</w:t>
      </w:r>
    </w:p>
    <w:p>
      <w:pPr>
        <w:pStyle w:val="BodyText"/>
      </w:pPr>
      <w:r>
        <w:rPr>
          <w:bCs/>
          <w:b/>
        </w:rPr>
        <w:t xml:space="preserve">6.3 Confidentiality:</w:t>
      </w:r>
      <w:r>
        <w:t xml:space="preserve"> </w:t>
      </w:r>
      <w:r>
        <w:t xml:space="preserve">All</w:t>
      </w:r>
      <w:r>
        <w:t xml:space="preserve"> </w:t>
      </w:r>
      <w:r>
        <w:rPr>
          <w:bCs/>
          <w:b/>
        </w:rPr>
        <w:t xml:space="preserve">Translator Interpreter</w:t>
      </w:r>
      <w:r>
        <w:t xml:space="preserve"> </w:t>
      </w:r>
      <w:r>
        <w:t xml:space="preserve">personnel engaged under this Purchase Order shall sign a Non-Disclosure Agreement (NDA) prior to commencing work in</w:t>
      </w:r>
      <w:r>
        <w:t xml:space="preserve"> </w:t>
      </w:r>
      <w:r>
        <w:rPr>
          <w:bCs/>
          <w:b/>
        </w:rPr>
        <w:t xml:space="preserve">Netherlands Amsterdam</w:t>
      </w:r>
      <w:r>
        <w:t xml:space="preserve">. All documents, recordings, and materials handled during the interpretation and translation process shall be treated as strictly confidential and shall be destroyed or returned within five (5) business days following the conclusion of the summit.</w:t>
      </w:r>
    </w:p>
    <w:p>
      <w:pPr>
        <w:pStyle w:val="BodyText"/>
      </w:pPr>
      <w:r>
        <w:rPr>
          <w:bCs/>
          <w:b/>
        </w:rPr>
        <w:t xml:space="preserve">6.4 Quality Assurance:</w:t>
      </w:r>
      <w:r>
        <w:t xml:space="preserve"> </w:t>
      </w:r>
      <w:r>
        <w:t xml:space="preserve">The service provider guarantees that all</w:t>
      </w:r>
      <w:r>
        <w:t xml:space="preserve"> </w:t>
      </w:r>
      <w:r>
        <w:rPr>
          <w:bCs/>
          <w:b/>
        </w:rPr>
        <w:t xml:space="preserve">Translator Interpreter</w:t>
      </w:r>
      <w:r>
        <w:t xml:space="preserve"> </w:t>
      </w:r>
      <w:r>
        <w:t xml:space="preserve">deliverables shall meet the ISO 17100:2015 standard for translation services and the ISO 27001:2017 standard for interpretation services. A quality review shall be conducted by the Buyer's International Operations team at the conclusion of each service day in</w:t>
      </w:r>
      <w:r>
        <w:t xml:space="preserve"> </w:t>
      </w:r>
      <w:r>
        <w:rPr>
          <w:bCs/>
          <w:b/>
        </w:rPr>
        <w:t xml:space="preserve">Netherlands Amsterdam</w:t>
      </w:r>
      <w:r>
        <w:t xml:space="preserve">.</w:t>
      </w:r>
    </w:p>
    <w:p>
      <w:pPr>
        <w:pStyle w:val="BodyText"/>
      </w:pPr>
      <w:r>
        <w:rPr>
          <w:bCs/>
          <w:b/>
        </w:rPr>
        <w:t xml:space="preserve">6.5 Cancellation and Modification:</w:t>
      </w:r>
      <w:r>
        <w:t xml:space="preserve"> </w:t>
      </w:r>
      <w:r>
        <w:t xml:space="preserve">This Purchase Order may be cancelled or modified by either party with a minimum of fourteen (14) calendar days' written notice. Cancellations within fourteen (14) days of the scheduled service commencement in</w:t>
      </w:r>
      <w:r>
        <w:t xml:space="preserve"> </w:t>
      </w:r>
      <w:r>
        <w:rPr>
          <w:bCs/>
          <w:b/>
        </w:rPr>
        <w:t xml:space="preserve">Netherlands Amsterdam</w:t>
      </w:r>
      <w:r>
        <w:t xml:space="preserve"> </w:t>
      </w:r>
      <w:r>
        <w:t xml:space="preserve">shall be subject to a 25% penalty fee on the remaining Purchase Order value.</w:t>
      </w:r>
    </w:p>
    <w:p>
      <w:pPr>
        <w:pStyle w:val="BodyText"/>
      </w:pPr>
      <w:r>
        <w:rPr>
          <w:bCs/>
          <w:b/>
        </w:rPr>
        <w:t xml:space="preserve">6.6 Governing Law:</w:t>
      </w:r>
      <w:r>
        <w:t xml:space="preserve"> </w:t>
      </w:r>
      <w:r>
        <w:t xml:space="preserve">This Purchase Order shall be governed by and construed in accordance with the laws of the Netherlands. Any disputes arising from this Purchase Order regarding</w:t>
      </w:r>
      <w:r>
        <w:t xml:space="preserve"> </w:t>
      </w:r>
      <w:r>
        <w:rPr>
          <w:bCs/>
          <w:b/>
        </w:rPr>
        <w:t xml:space="preserve">Translator Interpreter</w:t>
      </w:r>
      <w:r>
        <w:t xml:space="preserve"> </w:t>
      </w:r>
      <w:r>
        <w:t xml:space="preserve">services in</w:t>
      </w:r>
      <w:r>
        <w:t xml:space="preserve"> </w:t>
      </w:r>
      <w:r>
        <w:rPr>
          <w:bCs/>
          <w:b/>
        </w:rPr>
        <w:t xml:space="preserve">Netherlands Amsterdam</w:t>
      </w:r>
      <w:r>
        <w:t xml:space="preserve"> </w:t>
      </w:r>
      <w:r>
        <w:t xml:space="preserve">shall be subject to the exclusive jurisdiction of the District Court of Amsterdam.</w:t>
      </w:r>
    </w:p>
    <w:bookmarkEnd w:id="25"/>
    <w:bookmarkStart w:id="26" w:name="delivery-and-service-location"/>
    <w:p>
      <w:pPr>
        <w:pStyle w:val="Heading2"/>
      </w:pPr>
      <w:r>
        <w:t xml:space="preserve">7. Delivery and Service Location</w:t>
      </w:r>
    </w:p>
    <w:p>
      <w:pPr>
        <w:pStyle w:val="FirstParagraph"/>
      </w:pPr>
      <w:r>
        <w:t xml:space="preserve">All services under this Purchase Order shall be rendered at the following location: RAI Convention Centre, RAI Avenue 100, 1079 BT,</w:t>
      </w:r>
      <w:r>
        <w:t xml:space="preserve"> </w:t>
      </w:r>
      <w:r>
        <w:rPr>
          <w:bCs/>
          <w:b/>
        </w:rPr>
        <w:t xml:space="preserve">Netherlands Amsterdam</w:t>
      </w:r>
      <w:r>
        <w:t xml:space="preserve">. The</w:t>
      </w:r>
      <w:r>
        <w:t xml:space="preserve"> </w:t>
      </w:r>
      <w:r>
        <w:rPr>
          <w:bCs/>
          <w:b/>
        </w:rPr>
        <w:t xml:space="preserve">Translator Interpreter</w:t>
      </w:r>
      <w:r>
        <w:t xml:space="preserve"> </w:t>
      </w:r>
      <w:r>
        <w:t xml:space="preserve">team shall report to the Buyer's on-site coordinator, Dr. Helena van der Berg, at the main reception desk of the venue. All interpretation booths and translation workstations shall be set up in Conference Hall B, Level 2,</w:t>
      </w:r>
      <w:r>
        <w:t xml:space="preserve"> </w:t>
      </w:r>
      <w:r>
        <w:rPr>
          <w:bCs/>
          <w:b/>
        </w:rPr>
        <w:t xml:space="preserve">Netherlands Amsterdam</w:t>
      </w:r>
      <w:r>
        <w:t xml:space="preserve">.</w:t>
      </w:r>
    </w:p>
    <w:bookmarkEnd w:id="26"/>
    <w:bookmarkStart w:id="27" w:name="acceptance-and-authorization"/>
    <w:p>
      <w:pPr>
        <w:pStyle w:val="Heading2"/>
      </w:pPr>
      <w:r>
        <w:t xml:space="preserve">8. Acceptance and Authorization</w:t>
      </w:r>
    </w:p>
    <w:p>
      <w:pPr>
        <w:pStyle w:val="FirstParagraph"/>
      </w:pPr>
      <w:r>
        <w:t xml:space="preserve">This Purchase Order constitutes a binding commitment by Meridian Global Consulting B.V. to procure the</w:t>
      </w:r>
      <w:r>
        <w:t xml:space="preserve"> </w:t>
      </w:r>
      <w:r>
        <w:rPr>
          <w:bCs/>
          <w:b/>
        </w:rPr>
        <w:t xml:space="preserve">Translator Interpreter</w:t>
      </w:r>
      <w:r>
        <w:t xml:space="preserve"> </w:t>
      </w:r>
      <w:r>
        <w:t xml:space="preserve">services described herein for delivery in</w:t>
      </w:r>
      <w:r>
        <w:t xml:space="preserve"> </w:t>
      </w:r>
      <w:r>
        <w:rPr>
          <w:bCs/>
          <w:b/>
        </w:rPr>
        <w:t xml:space="preserve">Netherlands Amsterdam</w:t>
      </w:r>
      <w:r>
        <w:t xml:space="preserve">. By signing below, both parties acknowledge and agree to all terms, conditions, and specifications outlined in this Purchase Order document.</w:t>
      </w:r>
    </w:p>
    <w:p>
      <w:pPr>
        <w:pStyle w:val="BodyText"/>
      </w:pPr>
      <w:r>
        <w:rPr>
          <w:bCs/>
          <w:b/>
        </w:rPr>
        <w:t xml:space="preserve">For the Buyer – Meridian Global Consulting B.V.</w:t>
      </w:r>
      <w:r>
        <w:br/>
      </w:r>
      <w:r>
        <w:br/>
      </w:r>
      <w:r>
        <w:t xml:space="preserve">Signature: ______________________________</w:t>
      </w:r>
      <w:r>
        <w:br/>
      </w:r>
      <w:r>
        <w:t xml:space="preserve">Name: Dr. Helena van der Berg</w:t>
      </w:r>
      <w:r>
        <w:br/>
      </w:r>
      <w:r>
        <w:t xml:space="preserve">Title: Director of International Affairs</w:t>
      </w:r>
      <w:r>
        <w:br/>
      </w:r>
      <w:r>
        <w:t xml:space="preserve">Date: 14 June 2025</w:t>
      </w:r>
    </w:p>
    <w:p>
      <w:pPr>
        <w:pStyle w:val="BodyText"/>
      </w:pPr>
      <w:r>
        <w:rPr>
          <w:bCs/>
          <w:b/>
        </w:rPr>
        <w:t xml:space="preserve">For the Supplier – LinguaBridge Professional Translation &amp; Interpretation Services</w:t>
      </w:r>
      <w:r>
        <w:br/>
      </w:r>
      <w:r>
        <w:br/>
      </w:r>
      <w:r>
        <w:t xml:space="preserve">Signature: ______________________________</w:t>
      </w:r>
      <w:r>
        <w:br/>
      </w:r>
      <w:r>
        <w:t xml:space="preserve">Name: Mr. Pieter de Vries</w:t>
      </w:r>
      <w:r>
        <w:br/>
      </w:r>
      <w:r>
        <w:t xml:space="preserve">Title: Account Manager</w:t>
      </w:r>
      <w:r>
        <w:br/>
      </w:r>
      <w:r>
        <w:t xml:space="preserve">Date: 14 June 2025</w:t>
      </w:r>
    </w:p>
    <w:p>
      <w:pPr>
        <w:pStyle w:val="BodyText"/>
      </w:pPr>
      <w:r>
        <w:rPr>
          <w:bCs/>
          <w:b/>
        </w:rPr>
        <w:t xml:space="preserve">Important Note:</w:t>
      </w:r>
      <w:r>
        <w:t xml:space="preserve"> </w:t>
      </w:r>
      <w:r>
        <w:t xml:space="preserve">This Purchase Order (PO-2025-AMST-0472) is the sole governing document for the procurement of</w:t>
      </w:r>
      <w:r>
        <w:t xml:space="preserve"> </w:t>
      </w:r>
      <w:r>
        <w:rPr>
          <w:bCs/>
          <w:b/>
        </w:rPr>
        <w:t xml:space="preserve">Translator Interpreter</w:t>
      </w:r>
      <w:r>
        <w:t xml:space="preserve"> </w:t>
      </w:r>
      <w:r>
        <w:t xml:space="preserve">services in</w:t>
      </w:r>
      <w:r>
        <w:t xml:space="preserve"> </w:t>
      </w:r>
      <w:r>
        <w:rPr>
          <w:bCs/>
          <w:b/>
        </w:rPr>
        <w:t xml:space="preserve">Netherlands Amsterdam</w:t>
      </w:r>
      <w:r>
        <w:t xml:space="preserve"> </w:t>
      </w:r>
      <w:r>
        <w:t xml:space="preserve">for the period specified. Any verbal agreements or prior correspondence shall not supersede the terms contained within this Purchase Order. All amendments must be issued in writing and signed by authorized representatives of both parties.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Netherlands Amsterdam</dc:title>
  <dc:creator/>
  <dc:language>en</dc:language>
  <cp:keywords/>
  <dcterms:created xsi:type="dcterms:W3CDTF">2026-10-10T01:53:52Z</dcterms:created>
  <dcterms:modified xsi:type="dcterms:W3CDTF">2026-10-10T01:53:52Z</dcterms:modified>
</cp:coreProperties>
</file>

<file path=docProps/custom.xml><?xml version="1.0" encoding="utf-8"?>
<Properties xmlns="http://schemas.openxmlformats.org/officeDocument/2006/custom-properties" xmlns:vt="http://schemas.openxmlformats.org/officeDocument/2006/docPropsVTypes"/>
</file>