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 Number: PO-2025-SZ-04872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Helvetia International Business Solutions AG</w:t>
      </w:r>
    </w:p>
    <w:p>
      <w:pPr>
        <w:pStyle w:val="BodyText"/>
      </w:pPr>
      <w:r>
        <w:rPr>
          <w:bCs/>
          <w:b/>
        </w:rPr>
        <w:t xml:space="preserve">Address:</w:t>
      </w:r>
      <w:r>
        <w:t xml:space="preserve"> </w:t>
      </w:r>
      <w:r>
        <w:t xml:space="preserve">Bahnhofstrasse 142, 8001 Switzerland Zurich</w:t>
      </w:r>
    </w:p>
    <w:p>
      <w:pPr>
        <w:pStyle w:val="BodyText"/>
      </w:pPr>
      <w:r>
        <w:rPr>
          <w:bCs/>
          <w:b/>
        </w:rPr>
        <w:t xml:space="preserve">Contact:</w:t>
      </w:r>
      <w:r>
        <w:t xml:space="preserve"> </w:t>
      </w:r>
      <w:r>
        <w:t xml:space="preserve">Dr. Markus Keller, Procurement Director</w:t>
      </w:r>
    </w:p>
    <w:p>
      <w:pPr>
        <w:pStyle w:val="BodyText"/>
      </w:pPr>
      <w:r>
        <w:rPr>
          <w:bCs/>
          <w:b/>
        </w:rPr>
        <w:t xml:space="preserve">Email:</w:t>
      </w:r>
      <w:r>
        <w:t xml:space="preserve"> </w:t>
      </w:r>
      <w:r>
        <w:t xml:space="preserve">m.keller@helvetia-intl.ch</w:t>
      </w:r>
    </w:p>
    <w:p>
      <w:pPr>
        <w:pStyle w:val="BodyText"/>
      </w:pPr>
      <w:r>
        <w:rPr>
          <w:bCs/>
          <w:b/>
        </w:rPr>
        <w:t xml:space="preserve">Phone:</w:t>
      </w:r>
      <w:r>
        <w:t xml:space="preserve"> </w:t>
      </w:r>
      <w:r>
        <w:t xml:space="preserve">+41 44 555 0192</w:t>
      </w:r>
    </w:p>
    <w:p>
      <w:pPr>
        <w:pStyle w:val="BodyText"/>
      </w:pPr>
      <w:r>
        <w:rPr>
          <w:bCs/>
          <w:b/>
        </w:rPr>
        <w:t xml:space="preserve">VAT No.:</w:t>
      </w:r>
      <w:r>
        <w:t xml:space="preserve"> </w:t>
      </w:r>
      <w:r>
        <w:t xml:space="preserve">CHE-112.345.678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Translation Services GmbH</w:t>
      </w:r>
    </w:p>
    <w:p>
      <w:pPr>
        <w:pStyle w:val="BodyText"/>
      </w:pPr>
      <w:r>
        <w:rPr>
          <w:bCs/>
          <w:b/>
        </w:rPr>
        <w:t xml:space="preserve">Address:</w:t>
      </w:r>
      <w:r>
        <w:t xml:space="preserve"> </w:t>
      </w:r>
      <w:r>
        <w:t xml:space="preserve">Limmatquai 87, 8001 Switzerland Zurich</w:t>
      </w:r>
    </w:p>
    <w:p>
      <w:pPr>
        <w:pStyle w:val="BodyText"/>
      </w:pPr>
      <w:r>
        <w:rPr>
          <w:bCs/>
          <w:b/>
        </w:rPr>
        <w:t xml:space="preserve">Contact:</w:t>
      </w:r>
      <w:r>
        <w:t xml:space="preserve"> </w:t>
      </w:r>
      <w:r>
        <w:t xml:space="preserve">Anna Berger, Account Manager</w:t>
      </w:r>
    </w:p>
    <w:p>
      <w:pPr>
        <w:pStyle w:val="BodyText"/>
      </w:pPr>
      <w:r>
        <w:rPr>
          <w:bCs/>
          <w:b/>
        </w:rPr>
        <w:t xml:space="preserve">Email:</w:t>
      </w:r>
      <w:r>
        <w:t xml:space="preserve"> </w:t>
      </w:r>
      <w:r>
        <w:t xml:space="preserve">a.berger@linguabridge.ch</w:t>
      </w:r>
    </w:p>
    <w:p>
      <w:pPr>
        <w:pStyle w:val="BodyText"/>
      </w:pPr>
      <w:r>
        <w:rPr>
          <w:bCs/>
          <w:b/>
        </w:rPr>
        <w:t xml:space="preserve">Phone:</w:t>
      </w:r>
      <w:r>
        <w:t xml:space="preserve"> </w:t>
      </w:r>
      <w:r>
        <w:t xml:space="preserve">+41 44 555 0347</w:t>
      </w:r>
    </w:p>
    <w:p>
      <w:pPr>
        <w:pStyle w:val="BodyText"/>
      </w:pPr>
      <w:r>
        <w:rPr>
          <w:bCs/>
          <w:b/>
        </w:rPr>
        <w:t xml:space="preserve">VAT No.:</w:t>
      </w:r>
      <w:r>
        <w:t xml:space="preserve"> </w:t>
      </w:r>
      <w:r>
        <w:t xml:space="preserve">CHE-987.654.321</w:t>
      </w:r>
    </w:p>
    <w:bookmarkEnd w:id="22"/>
    <w:bookmarkEnd w:id="23"/>
    <w:bookmarkStart w:id="24" w:name="Xfc6ea8ddcf367b70a102e628dd1a6b93878cbdc"/>
    <w:p>
      <w:pPr>
        <w:pStyle w:val="Heading2"/>
      </w:pPr>
      <w:r>
        <w:t xml:space="preserve">2. Scope of Services – Translator Interpreter Engagement</w:t>
      </w:r>
    </w:p>
    <w:p>
      <w:pPr>
        <w:pStyle w:val="FirstParagraph"/>
      </w:pPr>
      <w:r>
        <w:t xml:space="preserve">This</w:t>
      </w:r>
      <w:r>
        <w:t xml:space="preserve"> </w:t>
      </w:r>
      <w:r>
        <w:t xml:space="preserve">Purchase Order</w:t>
      </w:r>
      <w:r>
        <w:t xml:space="preserve"> </w:t>
      </w:r>
      <w:r>
        <w:t xml:space="preserve">is issued by Helvetia International Business Solutions AG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Switzerland Zurich</w:t>
      </w:r>
      <w:r>
        <w:t xml:space="preserve">. The services described herein are required to support a series of multilingual corporate negotiations, regulatory compliance meetings, and international stakeholder presentations scheduled to take place at the buyer's headquarters and affiliated conference venues within the city of Switzerland Zurich between June 20 and July 15, 2025.</w:t>
      </w:r>
    </w:p>
    <w:p>
      <w:pPr>
        <w:pStyle w:val="BodyText"/>
      </w:pPr>
      <w:r>
        <w:t xml:space="preserve">The</w:t>
      </w:r>
      <w:r>
        <w:t xml:space="preserve"> </w:t>
      </w:r>
      <w:r>
        <w:t xml:space="preserve">Translator Interpreter</w:t>
      </w:r>
      <w:r>
        <w:t xml:space="preserve"> </w:t>
      </w:r>
      <w:r>
        <w:t xml:space="preserve">engaged under this Purchase Order shall provide real-time consecutive and simultaneous interpretation across the following language pairs: German to English, English to German, French to English, and English to French. All interpretation services must be delivered in person at the designated locations in Switzerland Zurich, ensuring full availability during the contracted working hours specified in Section 4 of this document.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Translator Interpreter – Consecutive Interpretation (German/English) for board-level negotiations in Switzerland Zurich</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Translator Interpreter – Simultaneous Interpretation (English/French) for international investor presentations in Switzerland Zurich</w:t>
            </w:r>
          </w:p>
        </w:tc>
        <w:tc>
          <w:tcPr/>
          <w:p>
            <w:pPr>
              <w:pStyle w:val="Compact"/>
              <w:jc w:val="left"/>
            </w:pPr>
            <w:r>
              <w:t xml:space="preserve">24 hours</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Translator Interpreter – Document Translation and Terminology Preparation (German/English/French) prior to on-site engagement</w:t>
            </w:r>
          </w:p>
        </w:tc>
        <w:tc>
          <w:tcPr/>
          <w:p>
            <w:pPr>
              <w:pStyle w:val="Compact"/>
              <w:jc w:val="left"/>
            </w:pPr>
            <w:r>
              <w:t xml:space="preserve">120 pages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Translator Interpreter – On-call standby and emergency interpretation support at Switzerland Zurich venues</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Technical equipment rental (headsets, microphones, soundproof booths) for simultaneous interpretation in Switzerland Zurich</w:t>
            </w:r>
          </w:p>
        </w:tc>
        <w:tc>
          <w:tcPr/>
          <w:p>
            <w:pPr>
              <w:pStyle w:val="Compact"/>
              <w:jc w:val="left"/>
            </w:pPr>
            <w:r>
              <w:t xml:space="preserve">10 days</w:t>
            </w:r>
          </w:p>
        </w:tc>
        <w:tc>
          <w:tcPr/>
          <w:p>
            <w:pPr>
              <w:pStyle w:val="Compact"/>
              <w:jc w:val="left"/>
            </w:pPr>
            <w:r>
              <w:t xml:space="preserve">350.00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23,980.00</w:t>
            </w:r>
          </w:p>
        </w:tc>
      </w:tr>
      <w:tr>
        <w:tc>
          <w:tcPr>
            <w:gridSpan w:val="4"/>
          </w:tcPr>
          <w:p>
            <w:pPr>
              <w:pStyle w:val="Compact"/>
              <w:jc w:val="left"/>
            </w:pPr>
            <w:r>
              <w:t xml:space="preserve">VAT (7.7% – Switzerland Zurich standard rate)</w:t>
            </w:r>
          </w:p>
        </w:tc>
        <w:tc>
          <w:tcPr/>
          <w:p>
            <w:pPr>
              <w:pStyle w:val="Compact"/>
              <w:jc w:val="left"/>
            </w:pPr>
            <w:r>
              <w:t xml:space="preserve">1,846.46</w:t>
            </w:r>
          </w:p>
        </w:tc>
      </w:tr>
      <w:tr>
        <w:tc>
          <w:tcPr>
            <w:gridSpan w:val="4"/>
          </w:tcPr>
          <w:p>
            <w:pPr>
              <w:pStyle w:val="Compact"/>
              <w:jc w:val="left"/>
            </w:pPr>
            <w:r>
              <w:rPr>
                <w:bCs/>
                <w:b/>
              </w:rPr>
              <w:t xml:space="preserve">TOTAL AMOUNT DUE (CHF)</w:t>
            </w:r>
          </w:p>
        </w:tc>
        <w:tc>
          <w:tcPr/>
          <w:p>
            <w:pPr>
              <w:pStyle w:val="Compact"/>
              <w:jc w:val="left"/>
            </w:pPr>
            <w:r>
              <w:rPr>
                <w:bCs/>
                <w:b/>
              </w:rPr>
              <w:t xml:space="preserve">25,826.46</w:t>
            </w:r>
          </w:p>
        </w:tc>
      </w:tr>
    </w:tbl>
    <w:bookmarkEnd w:id="25"/>
    <w:bookmarkStart w:id="26" w:name="schedule-and-delivery-requirements"/>
    <w:p>
      <w:pPr>
        <w:pStyle w:val="Heading2"/>
      </w:pPr>
      <w:r>
        <w:t xml:space="preserve">4. Schedule and Delivery Requirements</w:t>
      </w:r>
    </w:p>
    <w:p>
      <w:pPr>
        <w:pStyle w:val="FirstParagraph"/>
      </w:pPr>
      <w:r>
        <w:t xml:space="preserve">The</w:t>
      </w:r>
      <w:r>
        <w:t xml:space="preserve"> </w:t>
      </w:r>
      <w:r>
        <w:t xml:space="preserve">Translator Interpreter</w:t>
      </w:r>
      <w:r>
        <w:t xml:space="preserve"> </w:t>
      </w:r>
      <w:r>
        <w:t xml:space="preserve">services shall commence on June 20, 2025, and conclude no later than July 15, 2025. All on-site interpretation must be conducted at the buyer's primary office located at Bahnhofstrasse 142, Switzerland Zurich, unless otherwise directed in writing by the Procurement Director. The Translator Interpreter is expected to be available between 08:00 and 18:00 CET on business days, with the option of extended hours (up to 21:00 CET) for urgent negotiation sessions. Any additional hours beyond the contracted duration will be billed at 1.5 times the standard hourly rate and must be pre-approved in writing by the buyer before the Translator Interpreter commences the additional work.</w:t>
      </w:r>
    </w:p>
    <w:bookmarkEnd w:id="26"/>
    <w:bookmarkStart w:id="27" w:name="payment-terms"/>
    <w:p>
      <w:pPr>
        <w:pStyle w:val="Heading2"/>
      </w:pPr>
      <w:r>
        <w:t xml:space="preserve">5. Payment Terms</w:t>
      </w:r>
    </w:p>
    <w:p>
      <w:pPr>
        <w:numPr>
          <w:ilvl w:val="0"/>
          <w:numId w:val="1001"/>
        </w:numPr>
        <w:pStyle w:val="Compact"/>
      </w:pPr>
      <w:r>
        <w:t xml:space="preserve">Payment shall be made within thirty (30) calendar days from the date of invoice receipt, via bank transfer to the supplier's designated account in Switzerland Zurich.</w:t>
      </w:r>
    </w:p>
    <w:p>
      <w:pPr>
        <w:numPr>
          <w:ilvl w:val="0"/>
          <w:numId w:val="1001"/>
        </w:numPr>
        <w:pStyle w:val="Compact"/>
      </w:pPr>
      <w:r>
        <w:t xml:space="preserve">A 10% advance payment is due upon acceptance of this Purchase Order and is non-refundable.</w:t>
      </w:r>
    </w:p>
    <w:p>
      <w:pPr>
        <w:numPr>
          <w:ilvl w:val="0"/>
          <w:numId w:val="1001"/>
        </w:numPr>
        <w:pStyle w:val="Compact"/>
      </w:pPr>
      <w:r>
        <w:t xml:space="preserve">Remaining balance is payable in two installments: 50% upon completion of the first service period (June 20 – June 30) and 50% upon final completion (July 1 – July 15).</w:t>
      </w:r>
    </w:p>
    <w:p>
      <w:pPr>
        <w:numPr>
          <w:ilvl w:val="0"/>
          <w:numId w:val="1001"/>
        </w:numPr>
        <w:pStyle w:val="Compact"/>
      </w:pPr>
      <w:r>
        <w:t xml:space="preserve">All amounts are quoted in Swiss Francs (CHF). No currency conversion shall apply.</w:t>
      </w:r>
    </w:p>
    <w:p>
      <w:pPr>
        <w:numPr>
          <w:ilvl w:val="0"/>
          <w:numId w:val="1001"/>
        </w:numPr>
        <w:pStyle w:val="Compact"/>
      </w:pPr>
      <w:r>
        <w:t xml:space="preserve">Late payments shall incur interest at the rate of 5% per annum, calculated from the due date until full settlement.</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Swiss Confederation, with the canton of Switzerland Zurich as the exclusive jurisdiction for any disputes arising from the interpretation or performance of this agreement.</w:t>
      </w:r>
    </w:p>
    <w:p>
      <w:pPr>
        <w:numPr>
          <w:ilvl w:val="0"/>
          <w:numId w:val="1002"/>
        </w:numPr>
        <w:pStyle w:val="Compact"/>
      </w:pPr>
      <w:r>
        <w:t xml:space="preserve">The Translator Interpreter shall maintain strict confidentiality regarding all proprietary information, trade secrets, and sensitive business data encountered during the course of the engagement in Switzerland Zurich. A separate Non-Disclosure Agreement (NDA) is attached as Annex A and is incorporated by reference into this Purchase Order.</w:t>
      </w:r>
    </w:p>
    <w:p>
      <w:pPr>
        <w:numPr>
          <w:ilvl w:val="0"/>
          <w:numId w:val="1002"/>
        </w:numPr>
        <w:pStyle w:val="Compact"/>
      </w:pPr>
      <w:r>
        <w:t xml:space="preserve">The supplier warrants that the Translator Interpreter assigned to this engagement holds a minimum of five (5) years of professional experience in corporate and legal interpretation, possesses a recognized certification from a Swiss or EU-accredited translation body, and is fluent in all language pairs specified in Section 2.</w:t>
      </w:r>
    </w:p>
    <w:p>
      <w:pPr>
        <w:numPr>
          <w:ilvl w:val="0"/>
          <w:numId w:val="1002"/>
        </w:numPr>
        <w:pStyle w:val="Compact"/>
      </w:pPr>
      <w:r>
        <w:t xml:space="preserve">The buyer reserves the right to request a substitution of the assigned Translator Interpreter with reasonable notice (minimum 48 hours) if performance does not meet the agreed quality standards. Any such substitution shall not alter the pricing structure of this Purchase Order.</w:t>
      </w:r>
    </w:p>
    <w:p>
      <w:pPr>
        <w:numPr>
          <w:ilvl w:val="0"/>
          <w:numId w:val="1002"/>
        </w:numPr>
        <w:pStyle w:val="Compact"/>
      </w:pPr>
      <w:r>
        <w:t xml:space="preserve">Force majeure events, including but not limited to natural disasters, government-mandated closures, or public health emergencies affecting Switzerland Zurich, shall suspend obligations under this Purchase Order without penalty to either party.</w:t>
      </w:r>
    </w:p>
    <w:p>
      <w:pPr>
        <w:numPr>
          <w:ilvl w:val="0"/>
          <w:numId w:val="1002"/>
        </w:numPr>
        <w:pStyle w:val="Compact"/>
      </w:pPr>
      <w:r>
        <w:t xml:space="preserve">This Purchase Order becomes effective upon written acceptance by both parties and remains valid until the completion of all services or the expiration date stated in the header, whichever occurs first.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a Translator Interpreter in Switzerland Zurich. This document constitutes a binding commercial agreement between the parties for the duration of the services described herein.</w:t>
      </w:r>
    </w:p>
    <w:bookmarkEnd w:id="29"/>
    <w:p>
      <w:pPr>
        <w:pStyle w:val="BodyText"/>
      </w:pPr>
      <w:r>
        <w:rPr>
          <w:bCs/>
          <w:b/>
        </w:rPr>
        <w:t xml:space="preserve">For the Buyer:</w:t>
      </w:r>
    </w:p>
    <w:p>
      <w:pPr>
        <w:pStyle w:val="BodyText"/>
      </w:pPr>
      <w:r>
        <w:t xml:space="preserve">Name: Dr. Markus Keller</w:t>
      </w:r>
    </w:p>
    <w:p>
      <w:pPr>
        <w:pStyle w:val="BodyText"/>
      </w:pPr>
      <w:r>
        <w:t xml:space="preserve">Title: Procurement Director</w:t>
      </w:r>
    </w:p>
    <w:p>
      <w:pPr>
        <w:pStyle w:val="BodyText"/>
      </w:pPr>
      <w:r>
        <w:t xml:space="preserve">Company: Helvetia International Business Solutions AG</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Name: Anna Berger</w:t>
      </w:r>
    </w:p>
    <w:p>
      <w:pPr>
        <w:pStyle w:val="BodyText"/>
      </w:pPr>
      <w:r>
        <w:t xml:space="preserve">Title: Account Manager</w:t>
      </w:r>
    </w:p>
    <w:p>
      <w:pPr>
        <w:pStyle w:val="BodyText"/>
      </w:pPr>
      <w:r>
        <w:t xml:space="preserve">Company: LinguaBridge Professional Translation Services GmbH</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(PO-2025-SZ-04872) was issued for Translator Interpreter services in Switzerland Zurich. All communications regarding this Purchase Order should be directed to the Procurement Department at Helvetia International Business Solutions AG, Bahnhofstrasse 142, 8001 Switzerland Zurich. Document reference: HIBS-PO-2025-04872.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Switzerland Zurich</dc:title>
  <dc:creator/>
  <dc:language>en</dc:language>
  <cp:keywords/>
  <dcterms:created xsi:type="dcterms:W3CDTF">2026-10-10T04:08:54Z</dcterms:created>
  <dcterms:modified xsi:type="dcterms:W3CDTF">2026-10-10T04:08:54Z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