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7" w:name="purchase-order"/>
    <w:p>
      <w:pPr>
        <w:pStyle w:val="Heading1"/>
      </w:pPr>
      <w:r>
        <w:t xml:space="preserve">PURCHASE ORDER</w:t>
      </w:r>
    </w:p>
    <w:p>
      <w:pPr>
        <w:pStyle w:val="FirstParagraph"/>
      </w:pPr>
      <w:r>
        <w:t xml:space="preserve">Translator Interpreter Services — United Kingdom Birmingham</w:t>
      </w:r>
    </w:p>
    <w:p>
      <w:pPr>
        <w:pStyle w:val="BodyText"/>
      </w:pPr>
      <w:r>
        <w:rPr>
          <w:bCs/>
          <w:b/>
        </w:rPr>
        <w:t xml:space="preserve">Purchase Order No.:</w:t>
      </w:r>
      <w:r>
        <w:t xml:space="preserve"> </w:t>
      </w:r>
      <w:r>
        <w:t xml:space="preserve">PO-2025-BHM-04782</w:t>
      </w:r>
      <w:r>
        <w:br/>
      </w:r>
      <w:r>
        <w:rPr>
          <w:bCs/>
          <w:b/>
        </w:rPr>
        <w:t xml:space="preserve">Date of Issue:</w:t>
      </w:r>
      <w:r>
        <w:t xml:space="preserve"> </w:t>
      </w:r>
      <w:r>
        <w:t xml:space="preserve">14 June 2025</w:t>
      </w:r>
      <w:r>
        <w:br/>
      </w:r>
      <w:r>
        <w:rPr>
          <w:bCs/>
          <w:b/>
        </w:rPr>
        <w:t xml:space="preserve">Valid Until:</w:t>
      </w:r>
      <w:r>
        <w:t xml:space="preserve"> </w:t>
      </w:r>
      <w:r>
        <w:t xml:space="preserve">14 August 2025</w:t>
      </w:r>
    </w:p>
    <w:p>
      <w:pPr>
        <w:pStyle w:val="BodyText"/>
      </w:pPr>
      <w:r>
        <w:rPr>
          <w:bCs/>
          <w:b/>
        </w:rPr>
        <w:t xml:space="preserve">Buyer (Purchasing Entity):</w:t>
      </w:r>
      <w:r>
        <w:br/>
      </w:r>
      <w:r>
        <w:t xml:space="preserve">Meridian Corporate Solutions Ltd.</w:t>
      </w:r>
      <w:r>
        <w:br/>
      </w:r>
      <w:r>
        <w:t xml:space="preserve">128 Corporation Street</w:t>
      </w:r>
      <w:r>
        <w:br/>
      </w:r>
      <w:r>
        <w:t xml:space="preserve">Birmingham, B4 7BB</w:t>
      </w:r>
      <w:r>
        <w:br/>
      </w:r>
      <w:r>
        <w:t xml:space="preserve">United Kingdom</w:t>
      </w:r>
    </w:p>
    <w:p>
      <w:pPr>
        <w:pStyle w:val="BodyText"/>
      </w:pPr>
      <w:r>
        <w:rPr>
          <w:bCs/>
          <w:b/>
        </w:rPr>
        <w:t xml:space="preserve">Supplier (Service Provider):</w:t>
      </w:r>
      <w:r>
        <w:br/>
      </w:r>
      <w:r>
        <w:t xml:space="preserve">LinguaBridge Professional Services Ltd.</w:t>
      </w:r>
      <w:r>
        <w:br/>
      </w:r>
      <w:r>
        <w:t xml:space="preserve">45 Broad Street</w:t>
      </w:r>
      <w:r>
        <w:br/>
      </w:r>
      <w:r>
        <w:t xml:space="preserve">Birmingham, B15 1AA</w:t>
      </w:r>
      <w:r>
        <w:br/>
      </w:r>
      <w:r>
        <w:t xml:space="preserve">United Kingdom</w:t>
      </w:r>
    </w:p>
    <w:bookmarkStart w:id="20" w:name="purpose-and-scope-of-this-purchase-order"/>
    <w:p>
      <w:pPr>
        <w:pStyle w:val="Heading2"/>
      </w:pPr>
      <w:r>
        <w:t xml:space="preserve">1. Purpose and Scope of This Purchase Order</w:t>
      </w:r>
    </w:p>
    <w:p>
      <w:pPr>
        <w:pStyle w:val="FirstParagraph"/>
      </w:pPr>
      <w:r>
        <w:t xml:space="preserve">This Purchase Order is issued by Meridian Corporate Solutions Ltd. (hereinafter referred to as the "Buyer") to formally request and authorise the procurement of professional Translator Interpreter services to be delivered and utilised within the United Kingdom Birmingham metropolitan area. The Translator Interpreter engagement described in this Purchase Order is intended to support the Buyer's ongoing multilingual communication requirements for corporate meetings, legal proceedings, medical consultations, and client-facing interactions that take place at the Buyer's principal offices and satellite locations throughout United Kingdom Birmingham.</w:t>
      </w:r>
    </w:p>
    <w:p>
      <w:pPr>
        <w:pStyle w:val="BodyText"/>
      </w:pPr>
      <w:r>
        <w:t xml:space="preserve">The Buyer acknowledges that the Translator Interpreter services procured under this Purchase Order must meet the highest standards of linguistic accuracy, cultural sensitivity, and professional confidentiality as expected in the United Kingdom Birmingham business environment. All deliverables associated with this Purchase Order shall be executed in strict compliance with the terms set forth herein.</w:t>
      </w:r>
    </w:p>
    <w:bookmarkEnd w:id="20"/>
    <w:bookmarkStart w:id="21" w:name="X62ea860bd4137bcf15708a9c27fc11b3033ba23"/>
    <w:p>
      <w:pPr>
        <w:pStyle w:val="Heading2"/>
      </w:pPr>
      <w:r>
        <w:t xml:space="preserve">2. Description of Services — Translator Interpreter</w:t>
      </w:r>
    </w:p>
    <w:p>
      <w:pPr>
        <w:pStyle w:val="FirstParagraph"/>
      </w:pPr>
      <w:r>
        <w:t xml:space="preserve">The Supplier shall provide a qualified and certified Translator Interpreter to perform both simultaneous and consecutive interpretation, as well as written translation of documents, in the languages specified below. The Translator Interpreter shall be physically present at the designated locations within United Kingdom Birmingham or shall provide remote interpretation services as directed by the Buyer. The Translator Interpreter must hold recognised professional credentials, including but not limited to membership of the Institute of Translation and Interpreting (ITI) or equivalent accreditation body operating in the United Kingdom.</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Language Pair</w:t>
            </w:r>
          </w:p>
        </w:tc>
        <w:tc>
          <w:tcPr/>
          <w:p>
            <w:pPr>
              <w:pStyle w:val="Compact"/>
              <w:jc w:val="left"/>
            </w:pPr>
            <w:r>
              <w:t xml:space="preserve">Duration / Volume</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Translator Interpreter — Simultaneous Interpretation for Board Meetings (United Kingdom Birmingham HQ)</w:t>
            </w:r>
          </w:p>
        </w:tc>
        <w:tc>
          <w:tcPr/>
          <w:p>
            <w:pPr>
              <w:pStyle w:val="Compact"/>
              <w:jc w:val="left"/>
            </w:pPr>
            <w:r>
              <w:t xml:space="preserve">English / Mandarin Chinese</w:t>
            </w:r>
          </w:p>
        </w:tc>
        <w:tc>
          <w:tcPr/>
          <w:p>
            <w:pPr>
              <w:pStyle w:val="Compact"/>
              <w:jc w:val="left"/>
            </w:pPr>
            <w:r>
              <w:t xml:space="preserve">12 hours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Translator Interpreter — Consecutive Interpretation for Legal Proceedings (Birmingham Crown Court, United Kingdom)</w:t>
            </w:r>
          </w:p>
        </w:tc>
        <w:tc>
          <w:tcPr/>
          <w:p>
            <w:pPr>
              <w:pStyle w:val="Compact"/>
              <w:jc w:val="left"/>
            </w:pPr>
            <w:r>
              <w:t xml:space="preserve">English / Arabic</w:t>
            </w:r>
          </w:p>
        </w:tc>
        <w:tc>
          <w:tcPr/>
          <w:p>
            <w:pPr>
              <w:pStyle w:val="Compact"/>
              <w:jc w:val="left"/>
            </w:pPr>
            <w:r>
              <w:t xml:space="preserve">8 hours</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03</w:t>
            </w:r>
          </w:p>
        </w:tc>
        <w:tc>
          <w:tcPr/>
          <w:p>
            <w:pPr>
              <w:pStyle w:val="Compact"/>
              <w:jc w:val="left"/>
            </w:pPr>
            <w:r>
              <w:t xml:space="preserve">Translator Interpreter — Medical Interpretation for Patient Consultations (Birmingham Heartlands Hospital, United Kingdom)</w:t>
            </w:r>
          </w:p>
        </w:tc>
        <w:tc>
          <w:tcPr/>
          <w:p>
            <w:pPr>
              <w:pStyle w:val="Compact"/>
              <w:jc w:val="left"/>
            </w:pPr>
            <w:r>
              <w:t xml:space="preserve">English / Polish</w:t>
            </w:r>
          </w:p>
        </w:tc>
        <w:tc>
          <w:tcPr/>
          <w:p>
            <w:pPr>
              <w:pStyle w:val="Compact"/>
              <w:jc w:val="left"/>
            </w:pPr>
            <w:r>
              <w:t xml:space="preserve">6 hours</w:t>
            </w:r>
          </w:p>
        </w:tc>
        <w:tc>
          <w:tcPr/>
          <w:p>
            <w:pPr>
              <w:pStyle w:val="Compact"/>
              <w:jc w:val="left"/>
            </w:pPr>
            <w:r>
              <w:t xml:space="preserve">£165.00</w:t>
            </w:r>
          </w:p>
        </w:tc>
        <w:tc>
          <w:tcPr/>
          <w:p>
            <w:pPr>
              <w:pStyle w:val="Compact"/>
              <w:jc w:val="left"/>
            </w:pPr>
            <w:r>
              <w:t xml:space="preserve">£990.00</w:t>
            </w:r>
          </w:p>
        </w:tc>
      </w:tr>
      <w:tr>
        <w:tc>
          <w:tcPr/>
          <w:p>
            <w:pPr>
              <w:pStyle w:val="Compact"/>
              <w:jc w:val="left"/>
            </w:pPr>
            <w:r>
              <w:t xml:space="preserve">04</w:t>
            </w:r>
          </w:p>
        </w:tc>
        <w:tc>
          <w:tcPr/>
          <w:p>
            <w:pPr>
              <w:pStyle w:val="Compact"/>
              <w:jc w:val="left"/>
            </w:pPr>
            <w:r>
              <w:t xml:space="preserve">Translator Interpreter — Written Translation of Technical Manuals (Delivered to United Kingdom Birmingham offices)</w:t>
            </w:r>
          </w:p>
        </w:tc>
        <w:tc>
          <w:tcPr/>
          <w:p>
            <w:pPr>
              <w:pStyle w:val="Compact"/>
              <w:jc w:val="left"/>
            </w:pPr>
            <w:r>
              <w:t xml:space="preserve">English / Spanish</w:t>
            </w:r>
          </w:p>
        </w:tc>
        <w:tc>
          <w:tcPr/>
          <w:p>
            <w:pPr>
              <w:pStyle w:val="Compact"/>
              <w:jc w:val="left"/>
            </w:pPr>
            <w:r>
              <w:t xml:space="preserve">45,000 words</w:t>
            </w:r>
          </w:p>
        </w:tc>
        <w:tc>
          <w:tcPr/>
          <w:p>
            <w:pPr>
              <w:pStyle w:val="Compact"/>
              <w:jc w:val="left"/>
            </w:pPr>
            <w:r>
              <w:t xml:space="preserve">£0.12/word</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Translator Interpreter — Remote Video Interpretation for Client Onboarding (United Kingdom Birmingham regional offices)</w:t>
            </w:r>
          </w:p>
        </w:tc>
        <w:tc>
          <w:tcPr/>
          <w:p>
            <w:pPr>
              <w:pStyle w:val="Compact"/>
              <w:jc w:val="left"/>
            </w:pPr>
            <w:r>
              <w:t xml:space="preserve">English / French</w:t>
            </w:r>
          </w:p>
        </w:tc>
        <w:tc>
          <w:tcPr/>
          <w:p>
            <w:pPr>
              <w:pStyle w:val="Compact"/>
              <w:jc w:val="left"/>
            </w:pPr>
            <w:r>
              <w:t xml:space="preserve">10 hours</w:t>
            </w:r>
          </w:p>
        </w:tc>
        <w:tc>
          <w:tcPr/>
          <w:p>
            <w:pPr>
              <w:pStyle w:val="Compact"/>
              <w:jc w:val="left"/>
            </w:pPr>
            <w:r>
              <w:t xml:space="preserve">£150.00</w:t>
            </w:r>
          </w:p>
        </w:tc>
        <w:tc>
          <w:tcPr/>
          <w:p>
            <w:pPr>
              <w:pStyle w:val="Compact"/>
              <w:jc w:val="left"/>
            </w:pPr>
            <w:r>
              <w:t xml:space="preserve">£1,500.00</w:t>
            </w:r>
          </w:p>
        </w:tc>
      </w:tr>
      <w:tr>
        <w:tc>
          <w:tcPr>
            <w:gridSpan w:val="5"/>
          </w:tcPr>
          <w:p>
            <w:pPr>
              <w:pStyle w:val="Compact"/>
              <w:jc w:val="right"/>
            </w:pPr>
            <w:r>
              <w:t xml:space="preserve">Subtotal:</w:t>
            </w:r>
          </w:p>
        </w:tc>
        <w:tc>
          <w:tcPr/>
          <w:p>
            <w:pPr>
              <w:pStyle w:val="Compact"/>
              <w:jc w:val="left"/>
            </w:pPr>
            <w:r>
              <w:t xml:space="preserve">£11,790.00</w:t>
            </w:r>
          </w:p>
        </w:tc>
      </w:tr>
      <w:tr>
        <w:tc>
          <w:tcPr>
            <w:gridSpan w:val="5"/>
          </w:tcPr>
          <w:p>
            <w:pPr>
              <w:pStyle w:val="Compact"/>
              <w:jc w:val="right"/>
            </w:pPr>
            <w:r>
              <w:t xml:space="preserve">VAT (20%):</w:t>
            </w:r>
          </w:p>
        </w:tc>
        <w:tc>
          <w:tcPr/>
          <w:p>
            <w:pPr>
              <w:pStyle w:val="Compact"/>
              <w:jc w:val="left"/>
            </w:pPr>
            <w:r>
              <w:t xml:space="preserve">£2,358.00</w:t>
            </w:r>
          </w:p>
        </w:tc>
      </w:tr>
      <w:tr>
        <w:tc>
          <w:tcPr>
            <w:gridSpan w:val="5"/>
          </w:tcPr>
          <w:p>
            <w:pPr>
              <w:pStyle w:val="Compact"/>
              <w:jc w:val="right"/>
            </w:pPr>
            <w:r>
              <w:t xml:space="preserve">Grand Total:</w:t>
            </w:r>
          </w:p>
        </w:tc>
        <w:tc>
          <w:tcPr/>
          <w:p>
            <w:pPr>
              <w:pStyle w:val="Compact"/>
              <w:jc w:val="left"/>
            </w:pPr>
            <w:r>
              <w:t xml:space="preserve">£14,148.00</w:t>
            </w:r>
          </w:p>
        </w:tc>
      </w:tr>
    </w:tbl>
    <w:bookmarkEnd w:id="22"/>
    <w:bookmarkStart w:id="23" w:name="delivery-and-performance-location"/>
    <w:p>
      <w:pPr>
        <w:pStyle w:val="Heading2"/>
      </w:pPr>
      <w:r>
        <w:t xml:space="preserve">4. Delivery and Performance Location</w:t>
      </w:r>
    </w:p>
    <w:p>
      <w:pPr>
        <w:pStyle w:val="FirstParagraph"/>
      </w:pPr>
      <w:r>
        <w:t xml:space="preserve">All Translator Interpreter services procured under this Purchase Order shall be performed at the following locations within United Kingdom Birmingham unless otherwise agreed in writing by both parties: (a) Meridian Corporate Solutions Ltd. Headquarters, 128 Corporation Street, Birmingham, B4 7BB; (b) Birmingham Crown Court, 101 New Street, Birmingham, B2 4HA; (c) Birmingham Heartlands Hospital, Bordesley Green East, Birmingham, B9 5SS; and (d) such other sites within the United Kingdom Birmingham metropolitan area as the Buyer may designate with a minimum of 48 hours' prior written notice. The Translator Interpreter shall arrive at the designated location no later than thirty (30) minutes before the scheduled start time of each engagement.</w:t>
      </w:r>
    </w:p>
    <w:bookmarkEnd w:id="23"/>
    <w:bookmarkStart w:id="24" w:name="payment-terms"/>
    <w:p>
      <w:pPr>
        <w:pStyle w:val="Heading2"/>
      </w:pPr>
      <w:r>
        <w:t xml:space="preserve">5. Payment Terms</w:t>
      </w:r>
    </w:p>
    <w:p>
      <w:pPr>
        <w:pStyle w:val="FirstParagraph"/>
      </w:pPr>
      <w:r>
        <w:t xml:space="preserve">Payment for the Translator Interpreter services rendered under this Purchase Order shall be made within thirty (30) calendar days of receipt of a valid tax invoice from the Supplier. Payment shall be made by electronic bank transfer to the Supplier's designated account. The Buyer reserves the right to withhold payment for any portion of the services that are deemed unsatisfactory or that do not conform to the specifications outlined in this Purchase Order. Late payments shall attract interest at a rate of 1.5% per month in accordance with the Late Payment of Commercial Debts (Interest) Act 1998, applicable throughout the United Kingdom.</w:t>
      </w:r>
    </w:p>
    <w:bookmarkEnd w:id="24"/>
    <w:bookmarkStart w:id="25" w:name="terms-and-conditions"/>
    <w:p>
      <w:pPr>
        <w:pStyle w:val="Heading2"/>
      </w:pPr>
      <w:r>
        <w:t xml:space="preserve">6. Terms and Conditions</w:t>
      </w:r>
    </w:p>
    <w:p>
      <w:pPr>
        <w:pStyle w:val="FirstParagraph"/>
      </w:pPr>
      <w:r>
        <w:t xml:space="preserve">6.1. This Purchase Order is governed by and shall be construed in accordance with the laws of England and Wales, United Kingdom. Any disputes arising from this Purchase Order shall be subject to the exclusive jurisdiction of the courts of Birmingham, United Kingdom.</w:t>
      </w:r>
    </w:p>
    <w:p>
      <w:pPr>
        <w:pStyle w:val="BodyText"/>
      </w:pPr>
      <w:r>
        <w:t xml:space="preserve">6.2. The Supplier warrants that the Translator Interpreter assigned to this Purchase Order shall be fully qualified, insured, and free from any conflict of interest. The Translator Interpreter shall sign a Non-Disclosure Agreement (NDA) prior to commencing any work under this Purchase Order.</w:t>
      </w:r>
    </w:p>
    <w:p>
      <w:pPr>
        <w:pStyle w:val="BodyText"/>
      </w:pPr>
      <w:r>
        <w:t xml:space="preserve">6.3. The Supplier shall maintain professional indemnity insurance with a minimum cover of £2,000,000 for the duration of this Purchase Order and shall provide a certificate of insurance upon request.</w:t>
      </w:r>
    </w:p>
    <w:p>
      <w:pPr>
        <w:pStyle w:val="BodyText"/>
      </w:pPr>
      <w:r>
        <w:t xml:space="preserve">6.4. Cancellation: The Buyer may cancel any scheduled Translator Interpreter engagement under this Purchase Order with a minimum of 24 hours' notice. Cancellations made within 24 hours of the scheduled start time shall be subject to a 50% fee of the originally agreed rate.</w:t>
      </w:r>
    </w:p>
    <w:p>
      <w:pPr>
        <w:pStyle w:val="BodyText"/>
      </w:pPr>
      <w:r>
        <w:t xml:space="preserve">6.5. The Supplier shall not subcontract any portion of the Translator Interpreter services without the prior written consent of the Buyer.</w:t>
      </w:r>
    </w:p>
    <w:p>
      <w:pPr>
        <w:pStyle w:val="BodyText"/>
      </w:pPr>
      <w:r>
        <w:t xml:space="preserve">6.6. All data and documents handled by the Translator Interpreter in connection with this Purchase Order shall be processed in compliance with the UK General Data Protection Regulation (UK GDPR) and the Data Protection Act 2018.</w:t>
      </w:r>
    </w:p>
    <w:bookmarkEnd w:id="25"/>
    <w:bookmarkStart w:id="26" w:name="acceptance-and-authorisation"/>
    <w:p>
      <w:pPr>
        <w:pStyle w:val="Heading2"/>
      </w:pPr>
      <w:r>
        <w:t xml:space="preserve">7. Acceptance and Authorisation</w:t>
      </w:r>
    </w:p>
    <w:p>
      <w:pPr>
        <w:pStyle w:val="FirstParagraph"/>
      </w:pPr>
      <w:r>
        <w:t xml:space="preserve">This Purchase Order becomes binding upon signature by both the authorised representative of the Buyer and the authorised representative of the Supplier. By signing below, both parties confirm that they have read, understood, and agree to all terms, conditions, and specifications set forth in this Purchase Order for the provision of Translator Interpreter services in United Kingdom Birmingham.</w:t>
      </w:r>
    </w:p>
    <w:p>
      <w:pPr>
        <w:pStyle w:val="BodyText"/>
      </w:pPr>
      <w:r>
        <w:rPr>
          <w:bCs/>
          <w:b/>
        </w:rPr>
        <w:t xml:space="preserve">For and on behalf of the Buyer:</w:t>
      </w:r>
    </w:p>
    <w:p>
      <w:pPr>
        <w:pStyle w:val="BodyText"/>
      </w:pPr>
      <w:r>
        <w:t xml:space="preserve">Meridian Corporate Solutions Ltd.</w:t>
      </w:r>
    </w:p>
    <w:p>
      <w:pPr>
        <w:pStyle w:val="BodyText"/>
      </w:pPr>
      <w:r>
        <w:t xml:space="preserve">Name: Sarah E. Whitfield</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LinguaBridge Professional Services Ltd.</w:t>
      </w:r>
    </w:p>
    <w:p>
      <w:pPr>
        <w:pStyle w:val="BodyText"/>
      </w:pPr>
      <w:r>
        <w:t xml:space="preserve">Name: James O. Adeyemi</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Important Note:</w:t>
      </w:r>
      <w:r>
        <w:t xml:space="preserve"> </w:t>
      </w:r>
      <w:r>
        <w:t xml:space="preserve">This Purchase Order (PO-2025-BHM-04782) is valid for a period of sixty (60) days from the date of issue. The Translator Interpreter services described herein are specific to the United Kingdom Birmingham region and shall not be transferred or applied to engagements outside of this geographic scope without a formal amendment to this Purchase Order. All communications regarding this Purchase Order shall be directed to the procurement department of the Buyer at procurement@meridiancorp.co.uk.</w:t>
      </w:r>
    </w:p>
    <w:p>
      <w:pPr>
        <w:pStyle w:val="BodyText"/>
      </w:pPr>
      <w:r>
        <w:t xml:space="preserve">Purchase Order PO-2025-BHM-04782 | Translator Interpreter Services | United Kingdom Birmingham | Issued: 14 June 2025</w:t>
      </w:r>
    </w:p>
    <w:p>
      <w:pPr>
        <w:pStyle w:val="BodyText"/>
      </w:pPr>
      <w:r>
        <w:t xml:space="preserve">This document is the property of Meridian Corporate Solutions Ltd. Unauthorised reproduction or distribution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United Kingdom Birmingham</dc:title>
  <dc:creator/>
  <dc:language>en</dc:language>
  <cp:keywords/>
  <dcterms:created xsi:type="dcterms:W3CDTF">2026-10-10T01:56:42Z</dcterms:created>
  <dcterms:modified xsi:type="dcterms:W3CDTF">2026-10-10T01:56:42Z</dcterms:modified>
</cp:coreProperties>
</file>

<file path=docProps/custom.xml><?xml version="1.0" encoding="utf-8"?>
<Properties xmlns="http://schemas.openxmlformats.org/officeDocument/2006/custom-properties" xmlns:vt="http://schemas.openxmlformats.org/officeDocument/2006/docPropsVTypes"/>
</file>