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Purchase Order No. PO-2025-HOU-04782</w:t>
      </w:r>
    </w:p>
    <w:p>
      <w:pPr>
        <w:pStyle w:val="BodyText"/>
      </w:pPr>
      <w:r>
        <w:t xml:space="preserve">Translator Interpreter Services — United States Houston</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PO-2025-HOU-04782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 2025</w:t>
            </w:r>
          </w:p>
        </w:tc>
      </w:tr>
      <w:tr>
        <w:tc>
          <w:tcPr/>
          <w:p>
            <w:pPr>
              <w:pStyle w:val="Compact"/>
              <w:jc w:val="left"/>
            </w:pPr>
            <w:r>
              <w:t xml:space="preserve">Service Location</w:t>
            </w:r>
          </w:p>
        </w:tc>
        <w:tc>
          <w:tcPr/>
          <w:p>
            <w:pPr>
              <w:pStyle w:val="Compact"/>
              <w:jc w:val="left"/>
            </w:pPr>
            <w:r>
              <w:t xml:space="preserve">United States Houston, Texas 77002</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Gulf Coast Medical Center</w:t>
      </w:r>
      <w:r>
        <w:br/>
      </w:r>
      <w:r>
        <w:t xml:space="preserve">1200 Medical Center Drive</w:t>
      </w:r>
      <w:r>
        <w:br/>
      </w:r>
      <w:r>
        <w:t xml:space="preserve">United States Houston, TX 77030</w:t>
      </w:r>
      <w:r>
        <w:br/>
      </w:r>
      <w:r>
        <w:t xml:space="preserve">Contact: Dr. Margaret Ellison, Procurement Director</w:t>
      </w:r>
      <w:r>
        <w:br/>
      </w:r>
      <w:r>
        <w:t xml:space="preserve">Email: m.ellison@gcmchouston.org</w:t>
      </w:r>
      <w:r>
        <w:br/>
      </w:r>
      <w:r>
        <w:t xml:space="preserve">Phone: (713) 555-0142</w:t>
      </w:r>
    </w:p>
    <w:bookmarkEnd w:id="22"/>
    <w:bookmarkStart w:id="23" w:name="supplier-service-provider"/>
    <w:p>
      <w:pPr>
        <w:pStyle w:val="Heading3"/>
      </w:pPr>
      <w:r>
        <w:t xml:space="preserve">Supplier (Service Provider)</w:t>
      </w:r>
    </w:p>
    <w:p>
      <w:pPr>
        <w:pStyle w:val="FirstParagraph"/>
      </w:pPr>
      <w:r>
        <w:rPr>
          <w:bCs/>
          <w:b/>
        </w:rPr>
        <w:t xml:space="preserve">LinguaBridge Professional Services LLC</w:t>
      </w:r>
      <w:r>
        <w:br/>
      </w:r>
      <w:r>
        <w:t xml:space="preserve">4500 Post Oak Boulevard, Suite 800</w:t>
      </w:r>
      <w:r>
        <w:br/>
      </w:r>
      <w:r>
        <w:t xml:space="preserve">United States Houston, TX 77056</w:t>
      </w:r>
      <w:r>
        <w:br/>
      </w:r>
      <w:r>
        <w:t xml:space="preserve">Contact: Ricardo Alvarez, Account Manager</w:t>
      </w:r>
      <w:r>
        <w:br/>
      </w:r>
      <w:r>
        <w:t xml:space="preserve">Email: r.alvarez@linguabridge.com</w:t>
      </w:r>
      <w:r>
        <w:br/>
      </w:r>
      <w:r>
        <w:t xml:space="preserve">Phone: (713) 555-0387</w:t>
      </w:r>
    </w:p>
    <w:bookmarkEnd w:id="23"/>
    <w:bookmarkEnd w:id="24"/>
    <w:bookmarkStart w:id="25" w:name="Xfc6ea8ddcf367b70a102e628dd1a6b93878cbdc"/>
    <w:p>
      <w:pPr>
        <w:pStyle w:val="Heading2"/>
      </w:pPr>
      <w:r>
        <w:t xml:space="preserve">3. Scope of Services — Translator Interpreter Engagement</w:t>
      </w:r>
    </w:p>
    <w:p>
      <w:pPr>
        <w:pStyle w:val="FirstParagraph"/>
      </w:pPr>
      <w:r>
        <w:t xml:space="preserve">This Purchase Order authorizes the procurement of professional Translator Interpreter services to be rendered at the Gulf Coast Medical Center facility located in United States Houston. The Translator Interpreter shall provide real-time oral interpretation and written translation support for all patient-facing communications, medical consultations, administrative proceedings, and legal documentation reviews conducted within the United States Houston campus. The Translator Interpreter must be certified by the American Translators Association (ATA) and hold a valid Texas state credential for medical interpretation. All services under this Purchase Order shall be performed exclusively within the United States Houston metropolitan area unless otherwise authorized in writing by the Buyer.</w:t>
      </w:r>
    </w:p>
    <w:bookmarkEnd w:id="25"/>
    <w:bookmarkStart w:id="26"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Translator Interpreter — Spanish/English Medical Interpretation (in-person, United States Houston facility)</w:t>
            </w:r>
          </w:p>
        </w:tc>
        <w:tc>
          <w:tcPr/>
          <w:p>
            <w:pPr>
              <w:pStyle w:val="Compact"/>
              <w:jc w:val="left"/>
            </w:pPr>
            <w:r>
              <w:t xml:space="preserve">120 hrs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Translator Interpreter — Vietnamese/English Administrative Translation (document review, United States Houston)</w:t>
            </w:r>
          </w:p>
        </w:tc>
        <w:tc>
          <w:tcPr/>
          <w:p>
            <w:pPr>
              <w:pStyle w:val="Compact"/>
              <w:jc w:val="left"/>
            </w:pPr>
            <w:r>
              <w:t xml:space="preserve">40 hrs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Translator Interpreter — Arabic/English Legal Interpretation (court-adjacent proceedings, United States Houston)</w:t>
            </w:r>
          </w:p>
        </w:tc>
        <w:tc>
          <w:tcPr/>
          <w:p>
            <w:pPr>
              <w:pStyle w:val="Compact"/>
              <w:jc w:val="left"/>
            </w:pPr>
            <w:r>
              <w:t xml:space="preserve">24 hrs</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4</w:t>
            </w:r>
          </w:p>
        </w:tc>
        <w:tc>
          <w:tcPr/>
          <w:p>
            <w:pPr>
              <w:pStyle w:val="Compact"/>
              <w:jc w:val="left"/>
            </w:pPr>
            <w:r>
              <w:t xml:space="preserve">Translator Interpreter — On-call standby rate (United States Houston, 24/7 coverage)</w:t>
            </w:r>
          </w:p>
        </w:tc>
        <w:tc>
          <w:tcPr/>
          <w:p>
            <w:pPr>
              <w:pStyle w:val="Compact"/>
              <w:jc w:val="left"/>
            </w:pPr>
            <w:r>
              <w:t xml:space="preserve">160 hrs</w:t>
            </w:r>
          </w:p>
        </w:tc>
        <w:tc>
          <w:tcPr/>
          <w:p>
            <w:pPr>
              <w:pStyle w:val="Compact"/>
              <w:jc w:val="left"/>
            </w:pPr>
            <w:r>
              <w:t xml:space="preserve">$45.00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Translator Interpreter — Remote video interpretation support (serving United States Houston patients)</w:t>
            </w:r>
          </w:p>
        </w:tc>
        <w:tc>
          <w:tcPr/>
          <w:p>
            <w:pPr>
              <w:pStyle w:val="Compact"/>
              <w:jc w:val="left"/>
            </w:pPr>
            <w:r>
              <w:t xml:space="preserve">60 hrs</w:t>
            </w:r>
          </w:p>
        </w:tc>
        <w:tc>
          <w:tcPr/>
          <w:p>
            <w:pPr>
              <w:pStyle w:val="Compact"/>
              <w:jc w:val="left"/>
            </w:pPr>
            <w:r>
              <w:t xml:space="preserve">$70.00</w:t>
            </w:r>
          </w:p>
        </w:tc>
        <w:tc>
          <w:tcPr/>
          <w:p>
            <w:pPr>
              <w:pStyle w:val="Compact"/>
              <w:jc w:val="left"/>
            </w:pPr>
            <w:r>
              <w:t xml:space="preserve">$4,200.00</w:t>
            </w:r>
          </w:p>
        </w:tc>
      </w:tr>
      <w:tr>
        <w:tc>
          <w:tcPr>
            <w:gridSpan w:val="4"/>
          </w:tcPr>
          <w:p>
            <w:pPr>
              <w:pStyle w:val="Compact"/>
              <w:jc w:val="left"/>
            </w:pPr>
            <w:r>
              <w:t xml:space="preserve">TOTAL PURCHASE ORDER VALUE</w:t>
            </w:r>
          </w:p>
        </w:tc>
        <w:tc>
          <w:tcPr/>
          <w:p>
            <w:pPr>
              <w:pStyle w:val="Compact"/>
              <w:jc w:val="left"/>
            </w:pPr>
            <w:r>
              <w:t xml:space="preserve">$28,040.00</w:t>
            </w:r>
          </w:p>
        </w:tc>
      </w:tr>
    </w:tbl>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The Translator Interpreter engaged under this Purchase Order shall maintain strict confidentiality in accordance with HIPAA regulations and all applicable United States federal and Texas state privacy laws. No patient information obtained during service delivery in United States Houston shall be disclosed to any third party without written consent.</w:t>
      </w:r>
    </w:p>
    <w:p>
      <w:pPr>
        <w:pStyle w:val="BodyText"/>
      </w:pPr>
      <w:r>
        <w:rPr>
          <w:bCs/>
          <w:b/>
        </w:rPr>
        <w:t xml:space="preserve">5.2</w:t>
      </w:r>
      <w:r>
        <w:t xml:space="preserve"> </w:t>
      </w:r>
      <w:r>
        <w:t xml:space="preserve">The Supplier guarantees that the Translator Interpreter assigned to this Purchase Order shall possess a minimum of five (5) years of professional experience in medical and legal interpretation. The Translator Interpreter must complete a background check approved by the United States Houston Police Department prior to commencing on-site duties.</w:t>
      </w:r>
    </w:p>
    <w:p>
      <w:pPr>
        <w:pStyle w:val="BodyText"/>
      </w:pPr>
      <w:r>
        <w:rPr>
          <w:bCs/>
          <w:b/>
        </w:rPr>
        <w:t xml:space="preserve">5.3</w:t>
      </w:r>
      <w:r>
        <w:t xml:space="preserve"> </w:t>
      </w:r>
      <w:r>
        <w:t xml:space="preserve">All services rendered under this Purchase Order shall be performed in the United States Houston service area. Travel outside the defined United States Houston metropolitan boundary (defined as a 50-mile radius from the Buyer's primary facility) shall require prior written approval and will be billed at an additional per-mile rate of $0.65.</w:t>
      </w:r>
    </w:p>
    <w:p>
      <w:pPr>
        <w:pStyle w:val="BodyText"/>
      </w:pPr>
      <w:r>
        <w:rPr>
          <w:bCs/>
          <w:b/>
        </w:rPr>
        <w:t xml:space="preserve">5.4</w:t>
      </w:r>
      <w:r>
        <w:t xml:space="preserve"> </w:t>
      </w:r>
      <w:r>
        <w:t xml:space="preserve">The Buyer reserves the right to terminate this Purchase Order with fourteen (14) days' written notice. In the event of early termination, the Supplier shall be compensated only for services actually rendered up to the termination date.</w:t>
      </w:r>
    </w:p>
    <w:p>
      <w:pPr>
        <w:pStyle w:val="BodyText"/>
      </w:pPr>
      <w:r>
        <w:rPr>
          <w:bCs/>
          <w:b/>
        </w:rPr>
        <w:t xml:space="preserve">5.5</w:t>
      </w:r>
      <w:r>
        <w:t xml:space="preserve"> </w:t>
      </w:r>
      <w:r>
        <w:t xml:space="preserve">Invoices shall be submitted monthly and must reference this Purchase Order number (PO-2025-HOU-04782). Payment shall be processed within thirty (30) days of receipt of a valid invoice. Late payments shall accrue interest at 1.5% per month.</w:t>
      </w:r>
    </w:p>
    <w:p>
      <w:pPr>
        <w:pStyle w:val="BodyText"/>
      </w:pPr>
      <w:r>
        <w:rPr>
          <w:bCs/>
          <w:b/>
        </w:rPr>
        <w:t xml:space="preserve">5.6</w:t>
      </w:r>
      <w:r>
        <w:t xml:space="preserve"> </w:t>
      </w:r>
      <w:r>
        <w:t xml:space="preserve">The Translator Interpreter shall comply with all institutional policies of the Gulf Coast Medical Center, including but not limited to dress code, badge requirements, and facility access protocols specific to the United States Houston campus.</w:t>
      </w:r>
    </w:p>
    <w:bookmarkEnd w:id="27"/>
    <w:bookmarkStart w:id="28"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 outlined in this Purchase Order for the engagement of Translator Interpreter services in United States Houston. This document constitutes a binding agreement between the Buyer and the Supplier for the duration of the service period specified herein.</w:t>
      </w:r>
    </w:p>
    <w:bookmarkEnd w:id="28"/>
    <w:p>
      <w:pPr>
        <w:pStyle w:val="BodyText"/>
      </w:pPr>
      <w:r>
        <w:rPr>
          <w:bCs/>
          <w:b/>
        </w:rPr>
        <w:t xml:space="preserve">BUYER AUTHORIZED SIGNATORY</w:t>
      </w:r>
    </w:p>
    <w:p>
      <w:pPr>
        <w:pStyle w:val="BodyText"/>
      </w:pPr>
      <w:r>
        <w:rPr>
          <w:bCs/>
          <w:b/>
        </w:rPr>
        <w:t xml:space="preserve">Name:</w:t>
      </w:r>
      <w:r>
        <w:t xml:space="preserve"> </w:t>
      </w:r>
      <w:r>
        <w:t xml:space="preserve">Dr. Margaret Ellison</w:t>
      </w:r>
      <w:r>
        <w:br/>
      </w:r>
      <w:r>
        <w:rPr>
          <w:bCs/>
          <w:b/>
        </w:rPr>
        <w:t xml:space="preserve">Title:</w:t>
      </w:r>
      <w:r>
        <w:t xml:space="preserve"> </w:t>
      </w:r>
      <w:r>
        <w:t xml:space="preserve">Procurement Director</w:t>
      </w:r>
      <w:r>
        <w:br/>
      </w:r>
      <w:r>
        <w:rPr>
          <w:bCs/>
          <w:b/>
        </w:rPr>
        <w:t xml:space="preserve">Organization:</w:t>
      </w:r>
      <w:r>
        <w:t xml:space="preserve"> </w:t>
      </w:r>
      <w:r>
        <w:t xml:space="preserve">Gulf Coast Medical Center</w:t>
      </w:r>
      <w:r>
        <w:br/>
      </w:r>
      <w:r>
        <w:rPr>
          <w:bCs/>
          <w:b/>
        </w:rPr>
        <w:t xml:space="preserve">Date:</w:t>
      </w:r>
      <w:r>
        <w:t xml:space="preserve"> </w:t>
      </w:r>
      <w:r>
        <w:t xml:space="preserve">_______________</w:t>
      </w:r>
    </w:p>
    <w:p>
      <w:pPr>
        <w:pStyle w:val="BodyText"/>
      </w:pPr>
      <w:r>
        <w:rPr>
          <w:bCs/>
          <w:b/>
        </w:rPr>
        <w:t xml:space="preserve">SUPPLIER AUTHORIZED SIGNATORY</w:t>
      </w:r>
    </w:p>
    <w:p>
      <w:pPr>
        <w:pStyle w:val="BodyText"/>
      </w:pPr>
      <w:r>
        <w:rPr>
          <w:bCs/>
          <w:b/>
        </w:rPr>
        <w:t xml:space="preserve">Name:</w:t>
      </w:r>
      <w:r>
        <w:t xml:space="preserve"> </w:t>
      </w:r>
      <w:r>
        <w:t xml:space="preserve">Ricardo Alvarez</w:t>
      </w:r>
      <w:r>
        <w:br/>
      </w:r>
      <w:r>
        <w:rPr>
          <w:bCs/>
          <w:b/>
        </w:rPr>
        <w:t xml:space="preserve">Title:</w:t>
      </w:r>
      <w:r>
        <w:t xml:space="preserve"> </w:t>
      </w:r>
      <w:r>
        <w:t xml:space="preserve">Account Manager</w:t>
      </w:r>
      <w:r>
        <w:br/>
      </w:r>
      <w:r>
        <w:rPr>
          <w:bCs/>
          <w:b/>
        </w:rPr>
        <w:t xml:space="preserve">Organization:</w:t>
      </w:r>
      <w:r>
        <w:t xml:space="preserve"> </w:t>
      </w:r>
      <w:r>
        <w:t xml:space="preserve">LinguaBridge Professional Services LLC</w:t>
      </w:r>
      <w:r>
        <w:br/>
      </w:r>
      <w:r>
        <w:rPr>
          <w:bCs/>
          <w:b/>
        </w:rPr>
        <w:t xml:space="preserve">Date:</w:t>
      </w:r>
      <w:r>
        <w:t xml:space="preserve"> </w:t>
      </w:r>
      <w:r>
        <w:t xml:space="preserve">_______________</w:t>
      </w:r>
    </w:p>
    <w:p>
      <w:pPr>
        <w:pStyle w:val="BodyText"/>
      </w:pPr>
      <w:r>
        <w:t xml:space="preserve">This Purchase Order (PO-2025-HOU-04782) governs the procurement of Translator Interpreter services for use in United States Houston. All disputes arising from this Purchase Order shall be resolved under the laws of the State of Texas, with jurisdiction in the United States Houston district. This document is valid for a period of twelve (12) months from the date of issue unless renewed in writing.</w:t>
      </w:r>
    </w:p>
    <w:p>
      <w:pPr>
        <w:pStyle w:val="BodyText"/>
      </w:pPr>
      <w:r>
        <w:t xml:space="preserve">© 2025 Gulf Coast Medical Center — Procurement &amp; Supply Chain Division — United States Houston, TX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United States Houston</dc:title>
  <dc:creator/>
  <dc:language>en</dc:language>
  <cp:keywords/>
  <dcterms:created xsi:type="dcterms:W3CDTF">2026-10-10T03:13:31Z</dcterms:created>
  <dcterms:modified xsi:type="dcterms:W3CDTF">2026-10-10T03:13:31Z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