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PO No.: SF-2025-TR-04872</w:t>
      </w:r>
    </w:p>
    <w:p>
      <w:pPr>
        <w:pStyle w:val="BodyText"/>
      </w:pPr>
      <w:r>
        <w:t xml:space="preserve">Date of Issue: June 12, 2025  |  Valid Until: September 12, 2025</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Pacific Gateway International Holdings, Inc.</w:t>
      </w:r>
    </w:p>
    <w:p>
      <w:pPr>
        <w:pStyle w:val="BodyText"/>
      </w:pPr>
      <w:r>
        <w:rPr>
          <w:bCs/>
          <w:b/>
        </w:rPr>
        <w:t xml:space="preserve">Department:</w:t>
      </w:r>
      <w:r>
        <w:t xml:space="preserve"> </w:t>
      </w:r>
      <w:r>
        <w:t xml:space="preserve">Corporate Communications &amp; Events Division</w:t>
      </w:r>
    </w:p>
    <w:p>
      <w:pPr>
        <w:pStyle w:val="BodyText"/>
      </w:pPr>
      <w:r>
        <w:rPr>
          <w:bCs/>
          <w:b/>
        </w:rPr>
        <w:t xml:space="preserve">Address:</w:t>
      </w:r>
      <w:r>
        <w:t xml:space="preserve"> </w:t>
      </w:r>
      <w:r>
        <w:t xml:space="preserve">1455 Market Street, Suite 2200, United States San Francisco, CA 94103</w:t>
      </w:r>
    </w:p>
    <w:p>
      <w:pPr>
        <w:pStyle w:val="BodyText"/>
      </w:pPr>
      <w:r>
        <w:rPr>
          <w:bCs/>
          <w:b/>
        </w:rPr>
        <w:t xml:space="preserve">Contact:</w:t>
      </w:r>
      <w:r>
        <w:t xml:space="preserve"> </w:t>
      </w:r>
      <w:r>
        <w:t xml:space="preserve">Margaret Ellison, Procurement Manager</w:t>
      </w:r>
    </w:p>
    <w:p>
      <w:pPr>
        <w:pStyle w:val="BodyText"/>
      </w:pPr>
      <w:r>
        <w:rPr>
          <w:bCs/>
          <w:b/>
        </w:rPr>
        <w:t xml:space="preserve">Email:</w:t>
      </w:r>
      <w:r>
        <w:t xml:space="preserve"> </w:t>
      </w:r>
      <w:r>
        <w:t xml:space="preserve">m.ellison@pacificgatewayintl.com</w:t>
      </w:r>
    </w:p>
    <w:p>
      <w:pPr>
        <w:pStyle w:val="BodyText"/>
      </w:pPr>
      <w:r>
        <w:rPr>
          <w:bCs/>
          <w:b/>
        </w:rPr>
        <w:t xml:space="preserve">Phone:</w:t>
      </w:r>
      <w:r>
        <w:t xml:space="preserve"> </w:t>
      </w:r>
      <w:r>
        <w:t xml:space="preserve">(415) 555-0192</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LinguaBridge Professional Services LLC</w:t>
      </w:r>
    </w:p>
    <w:p>
      <w:pPr>
        <w:pStyle w:val="BodyText"/>
      </w:pPr>
      <w:r>
        <w:rPr>
          <w:bCs/>
          <w:b/>
        </w:rPr>
        <w:t xml:space="preserve">Specialty:</w:t>
      </w:r>
      <w:r>
        <w:t xml:space="preserve"> </w:t>
      </w:r>
      <w:r>
        <w:t xml:space="preserve">Certified Translator Interpreter Services</w:t>
      </w:r>
    </w:p>
    <w:p>
      <w:pPr>
        <w:pStyle w:val="BodyText"/>
      </w:pPr>
      <w:r>
        <w:rPr>
          <w:bCs/>
          <w:b/>
        </w:rPr>
        <w:t xml:space="preserve">Address:</w:t>
      </w:r>
      <w:r>
        <w:t xml:space="preserve"> </w:t>
      </w:r>
      <w:r>
        <w:t xml:space="preserve">780 Mission Street, Floor 14, United States San Francisco, CA 94105</w:t>
      </w:r>
    </w:p>
    <w:p>
      <w:pPr>
        <w:pStyle w:val="BodyText"/>
      </w:pPr>
      <w:r>
        <w:rPr>
          <w:bCs/>
          <w:b/>
        </w:rPr>
        <w:t xml:space="preserve">Contact:</w:t>
      </w:r>
      <w:r>
        <w:t xml:space="preserve"> </w:t>
      </w:r>
      <w:r>
        <w:t xml:space="preserve">David Chen, Account Director</w:t>
      </w:r>
    </w:p>
    <w:p>
      <w:pPr>
        <w:pStyle w:val="BodyText"/>
      </w:pPr>
      <w:r>
        <w:rPr>
          <w:bCs/>
          <w:b/>
        </w:rPr>
        <w:t xml:space="preserve">Email:</w:t>
      </w:r>
      <w:r>
        <w:t xml:space="preserve"> </w:t>
      </w:r>
      <w:r>
        <w:t xml:space="preserve">d.chen@linguabridge.com</w:t>
      </w:r>
    </w:p>
    <w:p>
      <w:pPr>
        <w:pStyle w:val="BodyText"/>
      </w:pPr>
      <w:r>
        <w:rPr>
          <w:bCs/>
          <w:b/>
        </w:rPr>
        <w:t xml:space="preserve">Phone:</w:t>
      </w:r>
      <w:r>
        <w:t xml:space="preserve"> </w:t>
      </w:r>
      <w:r>
        <w:t xml:space="preserve">(415) 555-0347</w:t>
      </w:r>
    </w:p>
    <w:p>
      <w:pPr>
        <w:pStyle w:val="BodyText"/>
      </w:pPr>
      <w:r>
        <w:rPr>
          <w:bCs/>
          <w:b/>
        </w:rPr>
        <w:t xml:space="preserve">Tax ID (EIN):</w:t>
      </w:r>
      <w:r>
        <w:t xml:space="preserve"> </w:t>
      </w:r>
      <w:r>
        <w:t xml:space="preserve">94-2837461</w:t>
      </w:r>
    </w:p>
    <w:bookmarkEnd w:id="22"/>
    <w:p>
      <w:pPr>
        <w:pStyle w:val="BodyText"/>
      </w:pPr>
      <w:r>
        <w:t xml:space="preserve">1. Description of Services</w:t>
      </w:r>
    </w:p>
    <w:p>
      <w:pPr>
        <w:pStyle w:val="BodyText"/>
      </w:pPr>
      <w:r>
        <w:t xml:space="preserve">This</w:t>
      </w:r>
      <w:r>
        <w:t xml:space="preserve"> </w:t>
      </w:r>
      <w:r>
        <w:t xml:space="preserve">Purchase Order</w:t>
      </w:r>
      <w:r>
        <w:t xml:space="preserve"> </w:t>
      </w:r>
      <w:r>
        <w:t xml:space="preserve">is issued by Pacific Gateway International Holdings, Inc. to formally authorize and procure the professional services of a certified</w:t>
      </w:r>
      <w:r>
        <w:t xml:space="preserve"> </w:t>
      </w:r>
      <w:r>
        <w:t xml:space="preserve">Translator Interpreter</w:t>
      </w:r>
      <w:r>
        <w:t xml:space="preserve"> </w:t>
      </w:r>
      <w:r>
        <w:t xml:space="preserve">for use in all corporate, legal, and public-facing engagements conducted within the</w:t>
      </w:r>
      <w:r>
        <w:t xml:space="preserve"> </w:t>
      </w:r>
      <w:r>
        <w:t xml:space="preserve">United States San Francisco</w:t>
      </w:r>
      <w:r>
        <w:t xml:space="preserve"> </w:t>
      </w:r>
      <w:r>
        <w:t xml:space="preserve">metropolitan area. 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provide simultaneous and consecutive interpretation, as well as written translation services, in the following language pairs: English to Mandarin Chinese, English to Spanish, English to Japanese, and English to Korean. All services shall be rendered in compliance with the professional standards established by the American Translators Association (ATA) and the National Association of Judiciary Interpreters and Translators (NAJIT).</w:t>
      </w:r>
    </w:p>
    <w:p>
      <w:pPr>
        <w:pStyle w:val="BodyText"/>
      </w:pPr>
      <w:r>
        <w:t xml:space="preserve">The</w:t>
      </w:r>
      <w:r>
        <w:t xml:space="preserve"> </w:t>
      </w:r>
      <w:r>
        <w:t xml:space="preserve">Translator Interpreter</w:t>
      </w:r>
      <w:r>
        <w:t xml:space="preserve"> </w:t>
      </w:r>
      <w:r>
        <w:t xml:space="preserve">shall be available for a minimum of 120 hours per quarter, with the primary service location being the buyer's headquarters at 1455 Market Street, United States San Francisco. Additional service locations within the</w:t>
      </w:r>
      <w:r>
        <w:t xml:space="preserve"> </w:t>
      </w:r>
      <w:r>
        <w:t xml:space="preserve">United States San Francisco</w:t>
      </w:r>
      <w:r>
        <w:t xml:space="preserve"> </w:t>
      </w:r>
      <w:r>
        <w:t xml:space="preserve">area, including but not limited to the San Francisco Superior Court, the California State Capitol in Sacramento (within 100 miles of San Francisco), and the Moscone Center for trade exhibitions, are covered under this</w:t>
      </w:r>
      <w:r>
        <w:t xml:space="preserve"> </w:t>
      </w:r>
      <w:r>
        <w:t xml:space="preserve">Purchase Order</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Certified Translator Interpreter – Simultaneous Interpretation (English/Mandarin, English/Spanish, English/Japanese, English/Korean) – In-person at United States San Francisco venues</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002</w:t>
            </w:r>
          </w:p>
        </w:tc>
        <w:tc>
          <w:tcPr/>
          <w:p>
            <w:pPr>
              <w:pStyle w:val="Compact"/>
              <w:jc w:val="left"/>
            </w:pPr>
            <w:r>
              <w:t xml:space="preserve">Certified Translator Interpreter – Consecutive Interpretation for Legal Proceedings and Board Meetings in United States San Francisco</w:t>
            </w:r>
          </w:p>
        </w:tc>
        <w:tc>
          <w:tcPr/>
          <w:p>
            <w:pPr>
              <w:pStyle w:val="Compact"/>
              <w:jc w:val="left"/>
            </w:pPr>
            <w:r>
              <w:t xml:space="preserve">Hour</w:t>
            </w:r>
          </w:p>
        </w:tc>
        <w:tc>
          <w:tcPr/>
          <w:p>
            <w:pPr>
              <w:pStyle w:val="Compact"/>
              <w:jc w:val="left"/>
            </w:pPr>
            <w:r>
              <w:t xml:space="preserve">25</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003</w:t>
            </w:r>
          </w:p>
        </w:tc>
        <w:tc>
          <w:tcPr/>
          <w:p>
            <w:pPr>
              <w:pStyle w:val="Compact"/>
              <w:jc w:val="left"/>
            </w:pPr>
            <w:r>
              <w:t xml:space="preserve">Written Translation Services – Document Translation (Contracts, Technical Manuals, Marketing Materials) – Delivered to United States San Francisco office</w:t>
            </w:r>
          </w:p>
        </w:tc>
        <w:tc>
          <w:tcPr/>
          <w:p>
            <w:pPr>
              <w:pStyle w:val="Compact"/>
              <w:jc w:val="left"/>
            </w:pPr>
            <w:r>
              <w:t xml:space="preserve">Page</w:t>
            </w:r>
          </w:p>
        </w:tc>
        <w:tc>
          <w:tcPr/>
          <w:p>
            <w:pPr>
              <w:pStyle w:val="Compact"/>
              <w:jc w:val="left"/>
            </w:pPr>
            <w:r>
              <w:t xml:space="preserve">350</w:t>
            </w:r>
          </w:p>
        </w:tc>
        <w:tc>
          <w:tcPr/>
          <w:p>
            <w:pPr>
              <w:pStyle w:val="Compact"/>
              <w:jc w:val="left"/>
            </w:pPr>
            <w:r>
              <w:t xml:space="preserve">$42.00</w:t>
            </w:r>
          </w:p>
        </w:tc>
        <w:tc>
          <w:tcPr/>
          <w:p>
            <w:pPr>
              <w:pStyle w:val="Compact"/>
              <w:jc w:val="left"/>
            </w:pPr>
            <w:r>
              <w:t xml:space="preserve">$14,700.00</w:t>
            </w:r>
          </w:p>
        </w:tc>
      </w:tr>
      <w:tr>
        <w:tc>
          <w:tcPr/>
          <w:p>
            <w:pPr>
              <w:pStyle w:val="Compact"/>
              <w:jc w:val="left"/>
            </w:pPr>
            <w:r>
              <w:t xml:space="preserve">004</w:t>
            </w:r>
          </w:p>
        </w:tc>
        <w:tc>
          <w:tcPr/>
          <w:p>
            <w:pPr>
              <w:pStyle w:val="Compact"/>
              <w:jc w:val="left"/>
            </w:pPr>
            <w:r>
              <w:t xml:space="preserve">Remote / Video-Conference Interpretation – Translator Interpreter services via secure platform for hybrid meetings originating from United States San Francisco</w:t>
            </w:r>
          </w:p>
        </w:tc>
        <w:tc>
          <w:tcPr/>
          <w:p>
            <w:pPr>
              <w:pStyle w:val="Compact"/>
              <w:jc w:val="left"/>
            </w:pPr>
            <w:r>
              <w:t xml:space="preserve">Hour</w:t>
            </w:r>
          </w:p>
        </w:tc>
        <w:tc>
          <w:tcPr/>
          <w:p>
            <w:pPr>
              <w:pStyle w:val="Compact"/>
              <w:jc w:val="left"/>
            </w:pPr>
            <w:r>
              <w:t xml:space="preserve">15</w:t>
            </w:r>
          </w:p>
        </w:tc>
        <w:tc>
          <w:tcPr/>
          <w:p>
            <w:pPr>
              <w:pStyle w:val="Compact"/>
              <w:jc w:val="left"/>
            </w:pPr>
            <w:r>
              <w:t xml:space="preserve">$155.00</w:t>
            </w:r>
          </w:p>
        </w:tc>
        <w:tc>
          <w:tcPr/>
          <w:p>
            <w:pPr>
              <w:pStyle w:val="Compact"/>
              <w:jc w:val="left"/>
            </w:pPr>
            <w:r>
              <w:t xml:space="preserve">$2,325.00</w:t>
            </w:r>
          </w:p>
        </w:tc>
      </w:tr>
      <w:tr>
        <w:tc>
          <w:tcPr/>
          <w:p>
            <w:pPr>
              <w:pStyle w:val="Compact"/>
              <w:jc w:val="left"/>
            </w:pPr>
            <w:r>
              <w:t xml:space="preserve">005</w:t>
            </w:r>
          </w:p>
        </w:tc>
        <w:tc>
          <w:tcPr/>
          <w:p>
            <w:pPr>
              <w:pStyle w:val="Compact"/>
              <w:jc w:val="left"/>
            </w:pPr>
            <w:r>
              <w:t xml:space="preserve">Emergency / After-Hours Translator Interpreter Availability – On-call standby within United States San Francisco (6:00 PM – 6:00 AM, weekends, and federal holidays)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TOTAL CONTRACT VALUE (USD):</w:t>
            </w:r>
          </w:p>
        </w:tc>
        <w:tc>
          <w:tcPr/>
          <w:p>
            <w:pPr>
              <w:pStyle w:val="Compact"/>
              <w:jc w:val="left"/>
            </w:pPr>
            <w:r>
              <w:t xml:space="preserve">$40,675.00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Translator Interpreter</w:t>
      </w:r>
      <w:r>
        <w:t xml:space="preserve"> </w:t>
      </w:r>
      <w:r>
        <w:t xml:space="preserve">shall perform all duties as outlined in this</w:t>
      </w:r>
      <w:r>
        <w:t xml:space="preserve"> </w:t>
      </w:r>
      <w:r>
        <w:t xml:space="preserve">Purchase Order</w:t>
      </w:r>
      <w:r>
        <w:t xml:space="preserve"> </w:t>
      </w:r>
      <w:r>
        <w:t xml:space="preserve">with professional accuracy, confidentiality, and adherence to the ethical code of conduct governing language services in the State of California. The</w:t>
      </w:r>
      <w:r>
        <w:t xml:space="preserve"> </w:t>
      </w:r>
      <w:r>
        <w:t xml:space="preserve">Translator Interpreter</w:t>
      </w:r>
      <w:r>
        <w:t xml:space="preserve"> </w:t>
      </w:r>
      <w:r>
        <w:t xml:space="preserve">must hold a valid ATA certification or equivalent credential recognized in the</w:t>
      </w:r>
      <w:r>
        <w:t xml:space="preserve"> </w:t>
      </w:r>
      <w:r>
        <w:t xml:space="preserve">United States San Francisco</w:t>
      </w:r>
      <w:r>
        <w:t xml:space="preserve"> </w:t>
      </w:r>
      <w:r>
        <w:t xml:space="preserve">jurisdiction.</w:t>
      </w:r>
    </w:p>
    <w:p>
      <w:pPr>
        <w:numPr>
          <w:ilvl w:val="0"/>
          <w:numId w:val="1001"/>
        </w:numPr>
        <w:pStyle w:val="Compact"/>
      </w:pPr>
      <w:r>
        <w:rPr>
          <w:bCs/>
          <w:b/>
        </w:rPr>
        <w:t xml:space="preserve">Confidentiality:</w:t>
      </w:r>
      <w:r>
        <w:t xml:space="preserve"> </w:t>
      </w:r>
      <w:r>
        <w:t xml:space="preserve">All documents, conversations, and proprietary information encountered during the course of interpreting or translating for the buyer in</w:t>
      </w:r>
      <w:r>
        <w:t xml:space="preserve"> </w:t>
      </w:r>
      <w:r>
        <w:t xml:space="preserve">United States San Francisco</w:t>
      </w:r>
      <w:r>
        <w:t xml:space="preserve"> </w:t>
      </w:r>
      <w:r>
        <w:t xml:space="preserve">shall be treated as strictly confidential. The</w:t>
      </w:r>
      <w:r>
        <w:t xml:space="preserve"> </w:t>
      </w:r>
      <w:r>
        <w:t xml:space="preserve">Translator Interpreter</w:t>
      </w:r>
      <w:r>
        <w:t xml:space="preserve"> </w:t>
      </w:r>
      <w:r>
        <w:t xml:space="preserve">shall sign a Non-Disclosure Agreement (NDA) prior to commencing any work under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Invoices shall be submitted monthly, no later than the 5th business day following the end of each calendar month. Payment shall be made via ACH transfer within thirty (30) days of invoice receipt. Late payments shall accrue interest at 1.5% per month. All payments are subject to the terms stipulated in this</w:t>
      </w:r>
      <w:r>
        <w:t xml:space="preserve"> </w:t>
      </w:r>
      <w:r>
        <w:t xml:space="preserve">Purchase Order</w:t>
      </w:r>
      <w:r>
        <w:t xml:space="preserve">.</w:t>
      </w:r>
    </w:p>
    <w:p>
      <w:pPr>
        <w:numPr>
          <w:ilvl w:val="0"/>
          <w:numId w:val="1001"/>
        </w:numPr>
        <w:pStyle w:val="Compact"/>
      </w:pPr>
      <w:r>
        <w:rPr>
          <w:bCs/>
          <w:b/>
        </w:rPr>
        <w:t xml:space="preserve">Service Location:</w:t>
      </w:r>
      <w:r>
        <w:t xml:space="preserve"> </w:t>
      </w:r>
      <w:r>
        <w:t xml:space="preserve">The primary and default service location for all</w:t>
      </w:r>
      <w:r>
        <w:t xml:space="preserve"> </w:t>
      </w:r>
      <w:r>
        <w:t xml:space="preserve">Translator Interpreter</w:t>
      </w:r>
      <w:r>
        <w:t xml:space="preserve"> </w:t>
      </w:r>
      <w:r>
        <w:t xml:space="preserve">engagements under this</w:t>
      </w:r>
      <w:r>
        <w:t xml:space="preserve"> </w:t>
      </w:r>
      <w:r>
        <w:t xml:space="preserve">Purchase Order</w:t>
      </w:r>
      <w:r>
        <w:t xml:space="preserve"> </w:t>
      </w:r>
      <w:r>
        <w:t xml:space="preserve">is the buyer's office in</w:t>
      </w:r>
      <w:r>
        <w:t xml:space="preserve"> </w:t>
      </w:r>
      <w:r>
        <w:t xml:space="preserve">United States San Francisco</w:t>
      </w:r>
      <w:r>
        <w:t xml:space="preserve">. Travel within the San Francisco Bay Area is included in the hourly rate. Travel beyond a 50-mile radius of downtown San Francisco shall be billed at $0.85 per mile plus applicable parking and toll fees.</w:t>
      </w:r>
    </w:p>
    <w:p>
      <w:pPr>
        <w:numPr>
          <w:ilvl w:val="0"/>
          <w:numId w:val="1001"/>
        </w:numPr>
        <w:pStyle w:val="Compact"/>
      </w:pPr>
      <w:r>
        <w:rPr>
          <w:bCs/>
          <w:b/>
        </w:rPr>
        <w:t xml:space="preserve">Performance Standards:</w:t>
      </w:r>
      <w:r>
        <w:t xml:space="preserve"> </w:t>
      </w:r>
      <w:r>
        <w:t xml:space="preserve">The</w:t>
      </w:r>
      <w:r>
        <w:t xml:space="preserve"> </w:t>
      </w:r>
      <w:r>
        <w:t xml:space="preserve">Translator Interpreter</w:t>
      </w:r>
      <w:r>
        <w:t xml:space="preserve"> </w:t>
      </w:r>
      <w:r>
        <w:t xml:space="preserve">shall maintain a minimum 98% accuracy rate as verified by quarterly quality-assurance audits conducted by the buyer's Legal Department in</w:t>
      </w:r>
      <w:r>
        <w:t xml:space="preserve"> </w:t>
      </w:r>
      <w:r>
        <w:t xml:space="preserve">United States San Francisco</w:t>
      </w:r>
      <w:r>
        <w:t xml:space="preserve">. Failure to meet this standard for two consecutive quarters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Substitution:</w:t>
      </w:r>
      <w:r>
        <w:t xml:space="preserve"> </w:t>
      </w:r>
      <w:r>
        <w:t xml:space="preserve">The vendor may not substitute the assigned</w:t>
      </w:r>
      <w:r>
        <w:t xml:space="preserve"> </w:t>
      </w:r>
      <w:r>
        <w:t xml:space="preserve">Translator Interpreter</w:t>
      </w:r>
      <w:r>
        <w:t xml:space="preserve"> </w:t>
      </w:r>
      <w:r>
        <w:t xml:space="preserve">without prior written approval from the buyer. Any substitute must hold equivalent or superior credentials and must be pre-approved by the buyer's Procurement Manager in</w:t>
      </w:r>
      <w:r>
        <w:t xml:space="preserve"> </w:t>
      </w:r>
      <w:r>
        <w:t xml:space="preserve">United States San Francisco</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complete all in-progress translation and interpretation assignments and submit a final invoice within fifteen (15)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arising from this</w:t>
      </w:r>
      <w:r>
        <w:t xml:space="preserve"> </w:t>
      </w:r>
      <w:r>
        <w:t xml:space="preserve">Purchase Order</w:t>
      </w:r>
      <w:r>
        <w:t xml:space="preserve"> </w:t>
      </w:r>
      <w:r>
        <w:t xml:space="preserve">shall be resolved through binding arbitration in</w:t>
      </w:r>
      <w:r>
        <w:t xml:space="preserve"> </w:t>
      </w:r>
      <w:r>
        <w:t xml:space="preserve">United States San Francisco</w:t>
      </w:r>
      <w:r>
        <w:t xml:space="preserve">, California, in accordance with the rules of the American Arbitration Association.</w:t>
      </w:r>
    </w:p>
    <w:p>
      <w:pPr>
        <w:numPr>
          <w:ilvl w:val="0"/>
          <w:numId w:val="1001"/>
        </w:numPr>
        <w:pStyle w:val="Compact"/>
      </w:pPr>
      <w:r>
        <w:rPr>
          <w:bCs/>
          <w:b/>
        </w:rPr>
        <w:t xml:space="preserve">Insurance:</w:t>
      </w:r>
      <w:r>
        <w:t xml:space="preserve"> </w:t>
      </w:r>
      <w:r>
        <w:t xml:space="preserve">The vendor shall maintain professional liability insurance with a minimum coverage of $2,000,000 per occurrence and $5,000,000 in aggregate, valid throughout the term of this</w:t>
      </w:r>
      <w:r>
        <w:t xml:space="preserve"> </w:t>
      </w:r>
      <w:r>
        <w:t xml:space="preserve">Purchase Order</w:t>
      </w:r>
      <w:r>
        <w:t xml:space="preserve"> </w:t>
      </w:r>
      <w:r>
        <w:t xml:space="preserve">in the</w:t>
      </w:r>
      <w:r>
        <w:t xml:space="preserve"> </w:t>
      </w:r>
      <w:r>
        <w:t xml:space="preserve">United States San Francisco</w:t>
      </w:r>
      <w:r>
        <w:t xml:space="preserve"> </w:t>
      </w:r>
      <w:r>
        <w:t xml:space="preserve">area.</w:t>
      </w:r>
    </w:p>
    <w:p>
      <w:pPr>
        <w:pStyle w:val="FirstParagraph"/>
      </w:pPr>
      <w:r>
        <w:t xml:space="preserve">4. Authorization and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w:t>
      </w:r>
      <w:r>
        <w:t xml:space="preserve"> </w:t>
      </w:r>
      <w:r>
        <w:t xml:space="preserve">Translator Interpreter</w:t>
      </w:r>
      <w:r>
        <w:t xml:space="preserve"> </w:t>
      </w:r>
      <w:r>
        <w:t xml:space="preserve">services to be delivered in</w:t>
      </w:r>
      <w:r>
        <w:t xml:space="preserve"> </w:t>
      </w:r>
      <w:r>
        <w:t xml:space="preserve">United States San Francisco</w:t>
      </w:r>
      <w:r>
        <w:t xml:space="preserve">, California.</w:t>
      </w:r>
    </w:p>
    <w:p>
      <w:pPr>
        <w:pStyle w:val="BodyText"/>
      </w:pPr>
      <w:r>
        <w:rPr>
          <w:bCs/>
          <w:b/>
        </w:rPr>
        <w:t xml:space="preserve">Authorized Buyer Representative</w:t>
      </w:r>
      <w:r>
        <w:br/>
      </w:r>
      <w:r>
        <w:t xml:space="preserve">Margaret Ellison, Procurement Manager</w:t>
      </w:r>
      <w:r>
        <w:br/>
      </w:r>
      <w:r>
        <w:t xml:space="preserve">Pacific Gateway International Holdings, Inc.</w:t>
      </w:r>
      <w:r>
        <w:br/>
      </w:r>
      <w:r>
        <w:t xml:space="preserve">Date: ______________________</w:t>
      </w:r>
    </w:p>
    <w:p>
      <w:pPr>
        <w:pStyle w:val="BodyText"/>
      </w:pPr>
      <w:r>
        <w:rPr>
          <w:bCs/>
          <w:b/>
        </w:rPr>
        <w:t xml:space="preserve">Authorized Vendor Representative</w:t>
      </w:r>
      <w:r>
        <w:br/>
      </w:r>
      <w:r>
        <w:t xml:space="preserve">David Chen, Account Director</w:t>
      </w:r>
      <w:r>
        <w:br/>
      </w:r>
      <w:r>
        <w:t xml:space="preserve">LinguaBridge Professional Services LLC</w:t>
      </w:r>
      <w:r>
        <w:br/>
      </w:r>
      <w:r>
        <w:t xml:space="preserve">Date: ______________________</w:t>
      </w:r>
    </w:p>
    <w:p>
      <w:pPr>
        <w:pStyle w:val="BodyText"/>
      </w:pPr>
      <w:r>
        <w:t xml:space="preserve">This</w:t>
      </w:r>
      <w:r>
        <w:t xml:space="preserve"> </w:t>
      </w:r>
      <w:r>
        <w:t xml:space="preserve">Purchase Order</w:t>
      </w:r>
      <w:r>
        <w:t xml:space="preserve"> </w:t>
      </w:r>
      <w:r>
        <w:t xml:space="preserve">(No. SF-2025-TR-04872) is a legally binding document for the procurement of</w:t>
      </w:r>
      <w:r>
        <w:t xml:space="preserve"> </w:t>
      </w:r>
      <w:r>
        <w:t xml:space="preserve">Translator Interpreter</w:t>
      </w:r>
      <w:r>
        <w:t xml:space="preserve"> </w:t>
      </w:r>
      <w:r>
        <w:t xml:space="preserve">services in</w:t>
      </w:r>
      <w:r>
        <w:t xml:space="preserve"> </w:t>
      </w:r>
      <w:r>
        <w:t xml:space="preserve">United States San Francisco</w:t>
      </w:r>
      <w:r>
        <w:t xml:space="preserve">. Unauthorized reproduction or distribution is prohibited. Document ID: PGH-PO-2025-04872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United States San Francisco</dc:title>
  <dc:creator/>
  <dc:language>en</dc:language>
  <cp:keywords/>
  <dcterms:created xsi:type="dcterms:W3CDTF">2026-10-10T02:01:42Z</dcterms:created>
  <dcterms:modified xsi:type="dcterms:W3CDTF">2026-10-10T02:01:42Z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