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Translator Interpreter Services — Vietnam Ho Chi Minh City</w:t>
      </w:r>
    </w:p>
    <w:p>
      <w:pPr>
        <w:pStyle w:val="BodyText"/>
      </w:pPr>
      <w:r>
        <w:t xml:space="preserve">This Purchase Order document is issued in accordance with the procurement policies of the purchasing entity and governs all terms related to the engagement of Translator Interpreter services in Vietnam Ho Chi Minh City.</w:t>
      </w:r>
    </w:p>
    <w:bookmarkEnd w:id="20"/>
    <w:p>
      <w:pPr>
        <w:pStyle w:val="BodyText"/>
      </w:pPr>
      <w:r>
        <w:rPr>
          <w:bCs/>
          <w:b/>
        </w:rPr>
        <w:t xml:space="preserve">Purchase Order No.:</w:t>
      </w:r>
      <w:r>
        <w:t xml:space="preserve"> </w:t>
      </w:r>
      <w:r>
        <w:t xml:space="preserve">PO-VHCM-2025-04871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August 31,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GlobalBridge International Consulting Co., Ltd.</w:t>
            </w:r>
          </w:p>
        </w:tc>
        <w:tc>
          <w:tcPr/>
          <w:p>
            <w:pPr>
              <w:pStyle w:val="Compact"/>
              <w:jc w:val="left"/>
            </w:pPr>
            <w:r>
              <w:rPr>
                <w:bCs/>
                <w:b/>
              </w:rPr>
              <w:t xml:space="preserve">Tax ID / VAT No.:</w:t>
            </w:r>
            <w:r>
              <w:t xml:space="preserve"> </w:t>
            </w:r>
            <w:r>
              <w:t xml:space="preserve">0312456789</w:t>
            </w:r>
          </w:p>
        </w:tc>
      </w:tr>
      <w:tr>
        <w:tc>
          <w:tcPr/>
          <w:p>
            <w:pPr>
              <w:pStyle w:val="Compact"/>
              <w:jc w:val="left"/>
            </w:pPr>
            <w:r>
              <w:rPr>
                <w:bCs/>
                <w:b/>
              </w:rPr>
              <w:t xml:space="preserve">Address:</w:t>
            </w:r>
            <w:r>
              <w:t xml:space="preserve"> </w:t>
            </w:r>
            <w:r>
              <w:t xml:space="preserve">25th Floor, Bitexco Financial Tower, 2 Hải Triều Street, Bến Nghé Ward, District 1, Vietnam Ho Chi Minh City</w:t>
            </w:r>
          </w:p>
        </w:tc>
        <w:tc>
          <w:tcPr/>
          <w:p>
            <w:pPr>
              <w:pStyle w:val="Compact"/>
              <w:jc w:val="left"/>
            </w:pPr>
            <w:r>
              <w:rPr>
                <w:bCs/>
                <w:b/>
              </w:rPr>
              <w:t xml:space="preserve">Contact Person:</w:t>
            </w:r>
            <w:r>
              <w:t xml:space="preserve"> </w:t>
            </w:r>
            <w:r>
              <w:t xml:space="preserve">Ms. Nguyen Thi Lan, Procurement Manager</w:t>
            </w:r>
          </w:p>
        </w:tc>
      </w:tr>
      <w:tr>
        <w:tc>
          <w:tcPr/>
          <w:p>
            <w:pPr>
              <w:pStyle w:val="Compact"/>
              <w:jc w:val="left"/>
            </w:pPr>
            <w:r>
              <w:rPr>
                <w:bCs/>
                <w:b/>
              </w:rPr>
              <w:t xml:space="preserve">Email:</w:t>
            </w:r>
            <w:r>
              <w:t xml:space="preserve"> </w:t>
            </w:r>
            <w:r>
              <w:t xml:space="preserve">procurement@globalbridge-vn.com</w:t>
            </w:r>
          </w:p>
        </w:tc>
        <w:tc>
          <w:tcPr/>
          <w:p>
            <w:pPr>
              <w:pStyle w:val="Compact"/>
              <w:jc w:val="left"/>
            </w:pPr>
            <w:r>
              <w:rPr>
                <w:bCs/>
                <w:b/>
              </w:rPr>
              <w:t xml:space="preserve">Phone:</w:t>
            </w:r>
            <w:r>
              <w:t xml:space="preserve"> </w:t>
            </w:r>
            <w:r>
              <w:t xml:space="preserve">+84 28 3822 5566</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Saigon Linguistic Solutions JSC</w:t>
            </w:r>
          </w:p>
        </w:tc>
        <w:tc>
          <w:tcPr/>
          <w:p>
            <w:pPr>
              <w:pStyle w:val="Compact"/>
              <w:jc w:val="left"/>
            </w:pPr>
            <w:r>
              <w:rPr>
                <w:bCs/>
                <w:b/>
              </w:rPr>
              <w:t xml:space="preserve">Tax ID / VAT No.:</w:t>
            </w:r>
            <w:r>
              <w:t xml:space="preserve"> </w:t>
            </w:r>
            <w:r>
              <w:t xml:space="preserve">0398765432</w:t>
            </w:r>
          </w:p>
        </w:tc>
      </w:tr>
      <w:tr>
        <w:tc>
          <w:tcPr/>
          <w:p>
            <w:pPr>
              <w:pStyle w:val="Compact"/>
              <w:jc w:val="left"/>
            </w:pPr>
            <w:r>
              <w:rPr>
                <w:bCs/>
                <w:b/>
              </w:rPr>
              <w:t xml:space="preserve">Address:</w:t>
            </w:r>
            <w:r>
              <w:t xml:space="preserve"> </w:t>
            </w:r>
            <w:r>
              <w:t xml:space="preserve">120 Nguyễn Huệ Street, Bến Nghé Ward, District 1, Vietnam Ho Chi Minh City</w:t>
            </w:r>
          </w:p>
        </w:tc>
        <w:tc>
          <w:tcPr/>
          <w:p>
            <w:pPr>
              <w:pStyle w:val="Compact"/>
              <w:jc w:val="left"/>
            </w:pPr>
            <w:r>
              <w:rPr>
                <w:bCs/>
                <w:b/>
              </w:rPr>
              <w:t xml:space="preserve">Contact Person:</w:t>
            </w:r>
            <w:r>
              <w:t xml:space="preserve"> </w:t>
            </w:r>
            <w:r>
              <w:t xml:space="preserve">Mr. Tran Van Minh, Account Director</w:t>
            </w:r>
          </w:p>
        </w:tc>
      </w:tr>
      <w:tr>
        <w:tc>
          <w:tcPr/>
          <w:p>
            <w:pPr>
              <w:pStyle w:val="Compact"/>
              <w:jc w:val="left"/>
            </w:pPr>
            <w:r>
              <w:rPr>
                <w:bCs/>
                <w:b/>
              </w:rPr>
              <w:t xml:space="preserve">Email:</w:t>
            </w:r>
            <w:r>
              <w:t xml:space="preserve"> </w:t>
            </w:r>
            <w:r>
              <w:t xml:space="preserve">sales@saigonlinguistic.com</w:t>
            </w:r>
          </w:p>
        </w:tc>
        <w:tc>
          <w:tcPr/>
          <w:p>
            <w:pPr>
              <w:pStyle w:val="Compact"/>
              <w:jc w:val="left"/>
            </w:pPr>
            <w:r>
              <w:rPr>
                <w:bCs/>
                <w:b/>
              </w:rPr>
              <w:t xml:space="preserve">Phone:</w:t>
            </w:r>
            <w:r>
              <w:t xml:space="preserve"> </w:t>
            </w:r>
            <w:r>
              <w:t xml:space="preserve">+84 28 3911 7788</w:t>
            </w:r>
          </w:p>
        </w:tc>
      </w:tr>
    </w:tbl>
    <w:p>
      <w:pPr>
        <w:pStyle w:val="BodyText"/>
      </w:pPr>
      <w:r>
        <w:t xml:space="preserve">3. Description of Services — Translator Interpreter Engagement</w:t>
      </w:r>
    </w:p>
    <w:p>
      <w:pPr>
        <w:pStyle w:val="BodyText"/>
      </w:pPr>
      <w:r>
        <w:t xml:space="preserve">This Purchase Order is issued to formally authorize the procurement of professional</w:t>
      </w:r>
      <w:r>
        <w:t xml:space="preserve"> </w:t>
      </w:r>
      <w:r>
        <w:t xml:space="preserve">Translator Interpreter</w:t>
      </w:r>
      <w:r>
        <w:t xml:space="preserve"> </w:t>
      </w:r>
      <w:r>
        <w:t xml:space="preserve">services to be rendered in</w:t>
      </w:r>
      <w:r>
        <w:t xml:space="preserve"> </w:t>
      </w:r>
      <w:r>
        <w:t xml:space="preserve">Vietnam Ho Chi Minh City</w:t>
      </w:r>
      <w:r>
        <w:t xml:space="preserve">. The services are required to support a series of bilateral trade negotiations, technical equipment installation meetings, and legal contract review sessions scheduled between July 1 and July 15, 2025. The</w:t>
      </w:r>
      <w:r>
        <w:t xml:space="preserve"> </w:t>
      </w:r>
      <w:r>
        <w:t xml:space="preserve">Translator Interpreter</w:t>
      </w:r>
      <w:r>
        <w:t xml:space="preserve"> </w:t>
      </w:r>
      <w:r>
        <w:t xml:space="preserve">must be fluent in Vietnamese and English, with a minimum of five (5) years of professional experience in simultaneous and consecutive interpretation within the commercial, legal, and industrial sectors. All interpretation duties shall be performed on-site at the buyer's offices located in District 1, Vietnam Ho Chi Minh City, unless otherwise directed in writing by the Procurement Manager.</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Simultaneous Translator Interpreter service — Trade Negotiation Sessions (Vietnamese ↔ English), on-site in Vietnam Ho Chi Minh City</w:t>
            </w:r>
          </w:p>
        </w:tc>
        <w:tc>
          <w:tcPr/>
          <w:p>
            <w:pPr>
              <w:pStyle w:val="Compact"/>
              <w:jc w:val="left"/>
            </w:pPr>
            <w:r>
              <w:t xml:space="preserve">10</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Consecutive Translator Interpreter service — Legal Contract Review Meetings, on-site in Vietnam Ho Chi Minh City</w:t>
            </w:r>
          </w:p>
        </w:tc>
        <w:tc>
          <w:tcPr/>
          <w:p>
            <w:pPr>
              <w:pStyle w:val="Compact"/>
              <w:jc w:val="left"/>
            </w:pPr>
            <w:r>
              <w:t xml:space="preserve">8</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03</w:t>
            </w:r>
          </w:p>
        </w:tc>
        <w:tc>
          <w:tcPr/>
          <w:p>
            <w:pPr>
              <w:pStyle w:val="Compact"/>
              <w:jc w:val="left"/>
            </w:pPr>
            <w:r>
              <w:t xml:space="preserve">Technical Translator Interpreter service — Equipment Installation &amp; Commissioning Workshops, on-site in Vietnam Ho Chi Minh City</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$105.00</w:t>
            </w:r>
          </w:p>
        </w:tc>
        <w:tc>
          <w:tcPr/>
          <w:p>
            <w:pPr>
              <w:pStyle w:val="Compact"/>
              <w:jc w:val="left"/>
            </w:pPr>
            <w:r>
              <w:t xml:space="preserve">$1,260.00</w:t>
            </w:r>
          </w:p>
        </w:tc>
      </w:tr>
      <w:tr>
        <w:tc>
          <w:tcPr/>
          <w:p>
            <w:pPr>
              <w:pStyle w:val="Compact"/>
              <w:jc w:val="left"/>
            </w:pPr>
            <w:r>
              <w:t xml:space="preserve">04</w:t>
            </w:r>
          </w:p>
        </w:tc>
        <w:tc>
          <w:tcPr/>
          <w:p>
            <w:pPr>
              <w:pStyle w:val="Compact"/>
              <w:jc w:val="left"/>
            </w:pPr>
            <w:r>
              <w:t xml:space="preserve">Document Translation (written) — 200 pages of technical manuals and legal annexes, delivered digitally</w:t>
            </w:r>
          </w:p>
        </w:tc>
        <w:tc>
          <w:tcPr/>
          <w:p>
            <w:pPr>
              <w:pStyle w:val="Compact"/>
              <w:jc w:val="left"/>
            </w:pPr>
            <w:r>
              <w:t xml:space="preserve">200</w:t>
            </w:r>
          </w:p>
        </w:tc>
        <w:tc>
          <w:tcPr/>
          <w:p>
            <w:pPr>
              <w:pStyle w:val="Compact"/>
              <w:jc w:val="left"/>
            </w:pPr>
            <w:r>
              <w:t xml:space="preserve">Pages</w:t>
            </w:r>
          </w:p>
        </w:tc>
        <w:tc>
          <w:tcPr/>
          <w:p>
            <w:pPr>
              <w:pStyle w:val="Compact"/>
              <w:jc w:val="left"/>
            </w:pPr>
            <w:r>
              <w:t xml:space="preserve">$4.50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On-call Translator Interpreter standby — 48-hour availability window in Vietnam Ho Chi Minh City</w:t>
            </w:r>
          </w:p>
        </w:tc>
        <w:tc>
          <w:tcPr/>
          <w:p>
            <w:pPr>
              <w:pStyle w:val="Compact"/>
              <w:jc w:val="left"/>
            </w:pPr>
            <w:r>
              <w:t xml:space="preserve">2</w:t>
            </w:r>
          </w:p>
        </w:tc>
        <w:tc>
          <w:tcPr/>
          <w:p>
            <w:pPr>
              <w:pStyle w:val="Compact"/>
              <w:jc w:val="left"/>
            </w:pPr>
            <w:r>
              <w:t xml:space="preserve">Days</w:t>
            </w:r>
          </w:p>
        </w:tc>
        <w:tc>
          <w:tcPr/>
          <w:p>
            <w:pPr>
              <w:pStyle w:val="Compact"/>
              <w:jc w:val="left"/>
            </w:pPr>
            <w:r>
              <w:t xml:space="preserve">$250.00</w:t>
            </w:r>
          </w:p>
        </w:tc>
        <w:tc>
          <w:tcPr/>
          <w:p>
            <w:pPr>
              <w:pStyle w:val="Compact"/>
              <w:jc w:val="left"/>
            </w:pPr>
            <w:r>
              <w:t xml:space="preserve">$500.00</w:t>
            </w:r>
          </w:p>
        </w:tc>
      </w:tr>
      <w:tr>
        <w:tc>
          <w:tcPr>
            <w:gridSpan w:val="5"/>
          </w:tcPr>
          <w:p>
            <w:pPr>
              <w:pStyle w:val="Compact"/>
              <w:jc w:val="right"/>
            </w:pPr>
            <w:r>
              <w:t xml:space="preserve">Subtotal:</w:t>
            </w:r>
          </w:p>
        </w:tc>
        <w:tc>
          <w:tcPr/>
          <w:p>
            <w:pPr>
              <w:pStyle w:val="Compact"/>
              <w:jc w:val="left"/>
            </w:pPr>
            <w:r>
              <w:t xml:space="preserve">$4,270.00</w:t>
            </w:r>
          </w:p>
        </w:tc>
      </w:tr>
      <w:tr>
        <w:tc>
          <w:tcPr>
            <w:gridSpan w:val="5"/>
          </w:tcPr>
          <w:p>
            <w:pPr>
              <w:pStyle w:val="Compact"/>
              <w:jc w:val="right"/>
            </w:pPr>
            <w:r>
              <w:t xml:space="preserve">VAT (10%):</w:t>
            </w:r>
          </w:p>
        </w:tc>
        <w:tc>
          <w:tcPr/>
          <w:p>
            <w:pPr>
              <w:pStyle w:val="Compact"/>
              <w:jc w:val="left"/>
            </w:pPr>
            <w:r>
              <w:t xml:space="preserve">$427.00</w:t>
            </w:r>
          </w:p>
        </w:tc>
      </w:tr>
      <w:tr>
        <w:tc>
          <w:tcPr>
            <w:gridSpan w:val="5"/>
          </w:tcPr>
          <w:p>
            <w:pPr>
              <w:pStyle w:val="Compact"/>
              <w:jc w:val="right"/>
            </w:pPr>
            <w:r>
              <w:t xml:space="preserve">Total Purchase Order Amount:</w:t>
            </w:r>
          </w:p>
        </w:tc>
        <w:tc>
          <w:tcPr/>
          <w:p>
            <w:pPr>
              <w:pStyle w:val="Compact"/>
              <w:jc w:val="left"/>
            </w:pPr>
            <w:r>
              <w:t xml:space="preserve">$4,697.00</w:t>
            </w:r>
          </w:p>
        </w:tc>
      </w:tr>
    </w:tbl>
    <w:p>
      <w:pPr>
        <w:pStyle w:val="BodyText"/>
      </w:pPr>
      <w:r>
        <w:t xml:space="preserve">5. Terms and Conditions</w:t>
      </w:r>
    </w:p>
    <w:p>
      <w:pPr>
        <w:numPr>
          <w:ilvl w:val="0"/>
          <w:numId w:val="1001"/>
        </w:numPr>
        <w:pStyle w:val="Compact"/>
      </w:pPr>
      <w:r>
        <w:t xml:space="preserve">This Purchase Order constitutes a binding agreement between the Buyer and the Supplier upon written acceptance. All services described herein shall be performed exclusively in Vietnam Ho Chi Minh City unless a written amendment is executed by both parties.</w:t>
      </w:r>
    </w:p>
    <w:p>
      <w:pPr>
        <w:numPr>
          <w:ilvl w:val="0"/>
          <w:numId w:val="1001"/>
        </w:numPr>
        <w:pStyle w:val="Compact"/>
      </w:pPr>
      <w:r>
        <w:t xml:space="preserve">The Supplier shall assign a qualified</w:t>
      </w:r>
      <w:r>
        <w:t xml:space="preserve"> </w:t>
      </w:r>
      <w:r>
        <w:t xml:space="preserve">Translator Interpreter</w:t>
      </w:r>
      <w:r>
        <w:t xml:space="preserve"> </w:t>
      </w:r>
      <w:r>
        <w:t xml:space="preserve">who holds a recognized certification in Vietnamese-English interpretation (e.g., from the Vietnam Association of Translators and Interpreters or an equivalent international body). The assigned Translator Interpreter must present valid identification and professional credentials upon arrival at the service location in Vietnam Ho Chi Minh City.</w:t>
      </w:r>
    </w:p>
    <w:p>
      <w:pPr>
        <w:numPr>
          <w:ilvl w:val="0"/>
          <w:numId w:val="1001"/>
        </w:numPr>
        <w:pStyle w:val="Compact"/>
      </w:pPr>
      <w:r>
        <w:t xml:space="preserve">All interpretation and translation work must maintain strict confidentiality. The Translator Interpreter shall sign a Non-Disclosure Agreement (NDA) prior to commencing any duties under this Purchase Order. Any breach of confidentiality shall result in immediate termination and financial penalties as stipulated in the NDA.</w:t>
      </w:r>
    </w:p>
    <w:p>
      <w:pPr>
        <w:numPr>
          <w:ilvl w:val="0"/>
          <w:numId w:val="1001"/>
        </w:numPr>
        <w:pStyle w:val="Compact"/>
      </w:pPr>
      <w:r>
        <w:t xml:space="preserve">Payment terms: Net 30 days from the date of invoice submission. Payment shall be made via bank transfer to the Supplier's designated account. The Supplier must issue a valid VAT invoice in accordance with Vietnamese tax regulations.</w:t>
      </w:r>
    </w:p>
    <w:p>
      <w:pPr>
        <w:numPr>
          <w:ilvl w:val="0"/>
          <w:numId w:val="1001"/>
        </w:numPr>
        <w:pStyle w:val="Compact"/>
      </w:pPr>
      <w:r>
        <w:t xml:space="preserve">The Supplier guarantees that the Translator Interpreter will arrive at least thirty (30) minutes before the scheduled start time of each session in Vietnam Ho Chi Minh City. Failure to do so without prior written notice shall result in a 10% deduction from the applicable hourly rate for that session.</w:t>
      </w:r>
    </w:p>
    <w:p>
      <w:pPr>
        <w:numPr>
          <w:ilvl w:val="0"/>
          <w:numId w:val="1001"/>
        </w:numPr>
        <w:pStyle w:val="Compact"/>
      </w:pPr>
      <w:r>
        <w:t xml:space="preserve">Any additional hours or services beyond the scope defined in this Purchase Order must be pre-approved in writing by the Buyer's Procurement Manager. Unauthorized extra services will not be compensated.</w:t>
      </w:r>
    </w:p>
    <w:p>
      <w:pPr>
        <w:numPr>
          <w:ilvl w:val="0"/>
          <w:numId w:val="1001"/>
        </w:numPr>
        <w:pStyle w:val="Compact"/>
      </w:pPr>
      <w:r>
        <w:t xml:space="preserve">This Purchase Order is governed by the laws of the Socialist Republic of Vietnam. Any disputes arising from this Purchase Order shall be resolved through arbitration in Vietnam Ho Chi Minh City in accordance with the rules of the Vietnam International Arbitration Centre (VIAC).</w:t>
      </w:r>
    </w:p>
    <w:p>
      <w:pPr>
        <w:numPr>
          <w:ilvl w:val="0"/>
          <w:numId w:val="1001"/>
        </w:numPr>
        <w:pStyle w:val="Compact"/>
      </w:pPr>
      <w:r>
        <w:t xml:space="preserve">The Supplier shall maintain professional liability insurance with a minimum coverage of USD 100,000 for the duration of the engagement. Proof of insurance must be provided to the Buyer before the first day of service delivery.</w:t>
      </w:r>
    </w:p>
    <w:p>
      <w:pPr>
        <w:pStyle w:val="FirstParagraph"/>
      </w:pPr>
      <w:r>
        <w:t xml:space="preserve">6. Acceptance &amp; Authorization</w:t>
      </w:r>
    </w:p>
    <w:p>
      <w:pPr>
        <w:pStyle w:val="BodyText"/>
      </w:pPr>
      <w:r>
        <w:t xml:space="preserve">By signing below, both parties acknowledge and agree to all terms, conditions, and service specifications outlined in this Purchase Order for the engagement of Translator Interpreter services in Vietnam Ho Chi Minh City. This document, once countersigned, serves as the definitive procurement record for the referenced services.</w:t>
      </w:r>
    </w:p>
    <w:p>
      <w:pPr>
        <w:pStyle w:val="BodyText"/>
      </w:pPr>
      <w:r>
        <w:rPr>
          <w:bCs/>
          <w:b/>
        </w:rPr>
        <w:t xml:space="preserve">For the Buyer:</w:t>
      </w:r>
      <w:r>
        <w:br/>
      </w:r>
      <w:r>
        <w:t xml:space="preserve">GlobalBridge International Consulting Co., Ltd.</w:t>
      </w:r>
    </w:p>
    <w:p>
      <w:pPr>
        <w:pStyle w:val="BodyText"/>
      </w:pPr>
      <w:r>
        <w:t xml:space="preserve">Ms. Nguyen Thi Lan</w:t>
      </w:r>
      <w:r>
        <w:br/>
      </w:r>
      <w:r>
        <w:t xml:space="preserve">Procurement Manager</w:t>
      </w:r>
      <w:r>
        <w:br/>
      </w:r>
      <w:r>
        <w:t xml:space="preserve">Date: _______________</w:t>
      </w:r>
    </w:p>
    <w:p>
      <w:pPr>
        <w:pStyle w:val="BodyText"/>
      </w:pPr>
      <w:r>
        <w:rPr>
          <w:bCs/>
          <w:b/>
        </w:rPr>
        <w:t xml:space="preserve">For the Supplier:</w:t>
      </w:r>
      <w:r>
        <w:br/>
      </w:r>
      <w:r>
        <w:t xml:space="preserve">Saigon Linguistic Solutions JSC</w:t>
      </w:r>
    </w:p>
    <w:p>
      <w:pPr>
        <w:pStyle w:val="BodyText"/>
      </w:pPr>
      <w:r>
        <w:t xml:space="preserve">Mr. Tran Van Minh</w:t>
      </w:r>
      <w:r>
        <w:br/>
      </w:r>
      <w:r>
        <w:t xml:space="preserve">Account Director</w:t>
      </w:r>
      <w:r>
        <w:br/>
      </w:r>
      <w:r>
        <w:t xml:space="preserve">Date: _______________</w:t>
      </w:r>
    </w:p>
    <w:p>
      <w:pPr>
        <w:pStyle w:val="BodyText"/>
      </w:pPr>
      <w:r>
        <w:t xml:space="preserve">This Purchase Order (PO-VHCM-2025-04871) is valid for a period of ninety (90) days from the date of issue. For any inquiries regarding this Purchase Order, the Translator Interpreter service scope, or the Vietnam Ho Chi Minh City service location, please contact the Procurement Department at procurement@globalbridge-vn.com. Unauthorized reproduction or distribution of this document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Vietnam Ho Chi Minh City</dc:title>
  <dc:creator/>
  <dc:language>en</dc:language>
  <cp:keywords/>
  <dcterms:created xsi:type="dcterms:W3CDTF">2026-10-10T02:02:48Z</dcterms:created>
  <dcterms:modified xsi:type="dcterms:W3CDTF">2026-10-10T02:02:48Z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