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Brazil</w:t>
      </w:r>
      <w:r>
        <w:t xml:space="preserve"> </w:t>
      </w:r>
      <w:r>
        <w:t xml:space="preserve">Brasília</w:t>
      </w:r>
    </w:p>
    <w:bookmarkStart w:id="27" w:name="purchase-order"/>
    <w:p>
      <w:pPr>
        <w:pStyle w:val="Heading1"/>
      </w:pPr>
      <w:r>
        <w:t xml:space="preserve">PURCHASE ORDER</w:t>
      </w:r>
    </w:p>
    <w:p>
      <w:pPr>
        <w:pStyle w:val="FirstParagraph"/>
      </w:pPr>
      <w:r>
        <w:t xml:space="preserve">Engagement of University Lecturer Services – Brazil Brasília</w:t>
      </w:r>
    </w:p>
    <w:bookmarkStart w:id="20" w:name="purchasing-entity-buyer"/>
    <w:p>
      <w:pPr>
        <w:pStyle w:val="Heading3"/>
      </w:pPr>
      <w:r>
        <w:t xml:space="preserve">Purchasing Entity (Buyer)</w:t>
      </w:r>
    </w:p>
    <w:p>
      <w:pPr>
        <w:pStyle w:val="FirstParagraph"/>
      </w:pPr>
      <w:r>
        <w:rPr>
          <w:bCs/>
          <w:b/>
        </w:rPr>
        <w:t xml:space="preserve">Universidade Federal do Distrito Federal (UnB)</w:t>
      </w:r>
    </w:p>
    <w:p>
      <w:pPr>
        <w:pStyle w:val="BodyText"/>
      </w:pPr>
      <w:r>
        <w:t xml:space="preserve">Faculdade de Ciências Exatas e da Natureza</w:t>
      </w:r>
    </w:p>
    <w:p>
      <w:pPr>
        <w:pStyle w:val="BodyText"/>
      </w:pPr>
      <w:r>
        <w:t xml:space="preserve">Setor Mical, Lote 1, Campus Darcy Ribeiro</w:t>
      </w:r>
    </w:p>
    <w:p>
      <w:pPr>
        <w:pStyle w:val="BodyText"/>
      </w:pPr>
      <w:r>
        <w:t xml:space="preserve">Asa Norte, Brasília – DF, CEP 70910-900</w:t>
      </w:r>
    </w:p>
    <w:p>
      <w:pPr>
        <w:pStyle w:val="BodyText"/>
      </w:pPr>
      <w:r>
        <w:t xml:space="preserve">Brazil Brasília, Federal District</w:t>
      </w:r>
    </w:p>
    <w:p>
      <w:pPr>
        <w:pStyle w:val="BodyText"/>
      </w:pPr>
      <w:r>
        <w:t xml:space="preserve">CNPJ: 00.038.003/0001-42</w:t>
      </w:r>
    </w:p>
    <w:p>
      <w:pPr>
        <w:pStyle w:val="BodyText"/>
      </w:pPr>
      <w:r>
        <w:t xml:space="preserve">Contact: Procurement Office, Ext. 3456</w:t>
      </w:r>
    </w:p>
    <w:bookmarkEnd w:id="20"/>
    <w:p>
      <w:pPr>
        <w:pStyle w:val="BodyText"/>
      </w:pPr>
      <w:r>
        <w:t xml:space="preserve">Purchase Order No.: PO-UNB-2025-04871</w:t>
      </w:r>
    </w:p>
    <w:p>
      <w:pPr>
        <w:pStyle w:val="BodyText"/>
      </w:pPr>
      <w:r>
        <w:t xml:space="preserve">Date of Issue: 15 June 2025</w:t>
      </w:r>
    </w:p>
    <w:p>
      <w:pPr>
        <w:pStyle w:val="BodyText"/>
      </w:pPr>
      <w:r>
        <w:t xml:space="preserve">Valid Until: 31 August 2025</w:t>
      </w:r>
    </w:p>
    <w:p>
      <w:pPr>
        <w:pStyle w:val="BodyText"/>
      </w:pPr>
      <w:r>
        <w:t xml:space="preserve">Department: Academic Affairs – Faculty of Exact Sciences</w:t>
      </w:r>
    </w:p>
    <w:p>
      <w:pPr>
        <w:pStyle w:val="BodyText"/>
      </w:pPr>
      <w:r>
        <w:t xml:space="preserve">Reference: Edital nº 2025/0342 – Lecturer Recruitment</w:t>
      </w:r>
    </w:p>
    <w:bookmarkStart w:id="21" w:name="supplier-service-provider-information"/>
    <w:p>
      <w:pPr>
        <w:pStyle w:val="Heading2"/>
      </w:pPr>
      <w:r>
        <w:t xml:space="preserve">1. 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Provider Name</w:t>
            </w:r>
          </w:p>
        </w:tc>
        <w:tc>
          <w:tcPr/>
          <w:p>
            <w:pPr>
              <w:pStyle w:val="Compact"/>
              <w:jc w:val="left"/>
            </w:pPr>
            <w:r>
              <w:t xml:space="preserve">Prof. Dr. Helena Maria de Souza Andrade</w:t>
            </w:r>
          </w:p>
        </w:tc>
      </w:tr>
      <w:tr>
        <w:tc>
          <w:tcPr/>
          <w:p>
            <w:pPr>
              <w:pStyle w:val="Compact"/>
              <w:jc w:val="left"/>
            </w:pPr>
            <w:r>
              <w:t xml:space="preserve">Professional Title</w:t>
            </w:r>
          </w:p>
        </w:tc>
        <w:tc>
          <w:tcPr/>
          <w:p>
            <w:pPr>
              <w:pStyle w:val="Compact"/>
              <w:jc w:val="left"/>
            </w:pPr>
            <w:r>
              <w:t xml:space="preserve">University Lecturer – Department of Applied Mathematics</w:t>
            </w:r>
          </w:p>
        </w:tc>
      </w:tr>
      <w:tr>
        <w:tc>
          <w:tcPr/>
          <w:p>
            <w:pPr>
              <w:pStyle w:val="Compact"/>
              <w:jc w:val="left"/>
            </w:pPr>
            <w:r>
              <w:t xml:space="preserve">Registration</w:t>
            </w:r>
          </w:p>
        </w:tc>
        <w:tc>
          <w:tcPr/>
          <w:p>
            <w:pPr>
              <w:pStyle w:val="Compact"/>
              <w:jc w:val="left"/>
            </w:pPr>
            <w:r>
              <w:t xml:space="preserve">MEI / CNPJ: 12.345.678/0001-90</w:t>
            </w:r>
          </w:p>
        </w:tc>
      </w:tr>
      <w:tr>
        <w:tc>
          <w:tcPr/>
          <w:p>
            <w:pPr>
              <w:pStyle w:val="Compact"/>
              <w:jc w:val="left"/>
            </w:pPr>
            <w:r>
              <w:t xml:space="preserve">Address</w:t>
            </w:r>
          </w:p>
        </w:tc>
        <w:tc>
          <w:tcPr/>
          <w:p>
            <w:pPr>
              <w:pStyle w:val="Compact"/>
              <w:jc w:val="left"/>
            </w:pPr>
            <w:r>
              <w:t xml:space="preserve">Quadra 308, Lote 12, Asa Sul, Brasília – DF, CEP 70297-530, Brazil Brasília</w:t>
            </w:r>
          </w:p>
        </w:tc>
      </w:tr>
      <w:tr>
        <w:tc>
          <w:tcPr/>
          <w:p>
            <w:pPr>
              <w:pStyle w:val="Compact"/>
              <w:jc w:val="left"/>
            </w:pPr>
            <w:r>
              <w:t xml:space="preserve">Academic Credentials</w:t>
            </w:r>
          </w:p>
        </w:tc>
        <w:tc>
          <w:tcPr/>
          <w:p>
            <w:pPr>
              <w:pStyle w:val="Compact"/>
              <w:jc w:val="left"/>
            </w:pPr>
            <w:r>
              <w:t xml:space="preserve">Ph.D. in Applied Mathematics, University of São Paulo (USP), 2011</w:t>
            </w:r>
          </w:p>
        </w:tc>
      </w:tr>
      <w:tr>
        <w:tc>
          <w:tcPr/>
          <w:p>
            <w:pPr>
              <w:pStyle w:val="Compact"/>
              <w:jc w:val="left"/>
            </w:pPr>
            <w:r>
              <w:t xml:space="preserve">Professional License</w:t>
            </w:r>
          </w:p>
        </w:tc>
        <w:tc>
          <w:tcPr/>
          <w:p>
            <w:pPr>
              <w:pStyle w:val="Compact"/>
              <w:jc w:val="left"/>
            </w:pPr>
            <w:r>
              <w:t xml:space="preserve">CREA-DF / MEC Registration: 2025/BL-8841</w:t>
            </w:r>
          </w:p>
        </w:tc>
      </w:tr>
      <w:tr>
        <w:tc>
          <w:tcPr/>
          <w:p>
            <w:pPr>
              <w:pStyle w:val="Compact"/>
              <w:jc w:val="left"/>
            </w:pPr>
            <w:r>
              <w:t xml:space="preserve">Email</w:t>
            </w:r>
          </w:p>
        </w:tc>
        <w:tc>
          <w:tcPr/>
          <w:p>
            <w:pPr>
              <w:pStyle w:val="Compact"/>
              <w:jc w:val="left"/>
            </w:pPr>
            <w:r>
              <w:t xml:space="preserve">h.souza.andrade@unb.br</w:t>
            </w:r>
          </w:p>
        </w:tc>
      </w:tr>
      <w:tr>
        <w:tc>
          <w:tcPr/>
          <w:p>
            <w:pPr>
              <w:pStyle w:val="Compact"/>
              <w:jc w:val="left"/>
            </w:pPr>
            <w:r>
              <w:t xml:space="preserve">Phone</w:t>
            </w:r>
          </w:p>
        </w:tc>
        <w:tc>
          <w:tcPr/>
          <w:p>
            <w:pPr>
              <w:pStyle w:val="Compact"/>
              <w:jc w:val="left"/>
            </w:pPr>
            <w:r>
              <w:t xml:space="preserve">+55 (61) 3346-7890</w:t>
            </w:r>
          </w:p>
        </w:tc>
      </w:tr>
    </w:tbl>
    <w:bookmarkEnd w:id="21"/>
    <w:bookmarkStart w:id="22" w:name="scope-of-purchase-order"/>
    <w:p>
      <w:pPr>
        <w:pStyle w:val="Heading2"/>
      </w:pPr>
      <w:r>
        <w:t xml:space="preserve">2. Scope of Purchase Order</w:t>
      </w:r>
    </w:p>
    <w:p>
      <w:pPr>
        <w:pStyle w:val="FirstParagraph"/>
      </w:pPr>
      <w:r>
        <w:t xml:space="preserve">This Purchase Order is issued by the Universidade Federal do Distrito Federal to formally engage the services of a qualified University Lecturer for the academic year 2025/2026. The engagement pertains to the delivery of undergraduate and graduate-level instruction, curriculum development, and academic supervision within the Faculty of Exact Sciences, located in Brazil Brasília. The University Lecturer shall be responsible for teaching, mentoring, and contributing to the academic mission of the institution in accordance with the terms specified herein.</w:t>
      </w:r>
    </w:p>
    <w:bookmarkEnd w:id="22"/>
    <w:bookmarkStart w:id="23" w:name="line-items-services-and-deliverables"/>
    <w:p>
      <w:pPr>
        <w:pStyle w:val="Heading2"/>
      </w:pPr>
      <w:r>
        <w:t xml:space="preserve">3. Line Items – Services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 / Deliverable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University Lecturer – Undergraduate Course: "Calculus and Mathematical Analysis II" (60 contact hours per semester, 2 semesters)</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R$ 285,00</w:t>
            </w:r>
          </w:p>
        </w:tc>
        <w:tc>
          <w:tcPr/>
          <w:p>
            <w:pPr>
              <w:pStyle w:val="Compact"/>
              <w:jc w:val="left"/>
            </w:pPr>
            <w:r>
              <w:t xml:space="preserve">R$ 34,200.00</w:t>
            </w:r>
          </w:p>
        </w:tc>
      </w:tr>
      <w:tr>
        <w:tc>
          <w:tcPr/>
          <w:p>
            <w:pPr>
              <w:pStyle w:val="Compact"/>
              <w:jc w:val="left"/>
            </w:pPr>
            <w:r>
              <w:t xml:space="preserve">02</w:t>
            </w:r>
          </w:p>
        </w:tc>
        <w:tc>
          <w:tcPr/>
          <w:p>
            <w:pPr>
              <w:pStyle w:val="Compact"/>
              <w:jc w:val="left"/>
            </w:pPr>
            <w:r>
              <w:t xml:space="preserve">University Lecturer – Graduate Seminar: "Advanced Topics in Partial Differential Equations" (30 contact hours per semester, 2 semesters)</w:t>
            </w:r>
          </w:p>
        </w:tc>
        <w:tc>
          <w:tcPr/>
          <w:p>
            <w:pPr>
              <w:pStyle w:val="Compact"/>
              <w:jc w:val="left"/>
            </w:pPr>
            <w:r>
              <w:t xml:space="preserve">60</w:t>
            </w:r>
          </w:p>
        </w:tc>
        <w:tc>
          <w:tcPr/>
          <w:p>
            <w:pPr>
              <w:pStyle w:val="Compact"/>
              <w:jc w:val="left"/>
            </w:pPr>
            <w:r>
              <w:t xml:space="preserve">Hours</w:t>
            </w:r>
          </w:p>
        </w:tc>
        <w:tc>
          <w:tcPr/>
          <w:p>
            <w:pPr>
              <w:pStyle w:val="Compact"/>
              <w:jc w:val="left"/>
            </w:pPr>
            <w:r>
              <w:t xml:space="preserve">R$ 420,00</w:t>
            </w:r>
          </w:p>
        </w:tc>
        <w:tc>
          <w:tcPr/>
          <w:p>
            <w:pPr>
              <w:pStyle w:val="Compact"/>
              <w:jc w:val="left"/>
            </w:pPr>
            <w:r>
              <w:t xml:space="preserve">R$ 25,200.00</w:t>
            </w:r>
          </w:p>
        </w:tc>
      </w:tr>
      <w:tr>
        <w:tc>
          <w:tcPr/>
          <w:p>
            <w:pPr>
              <w:pStyle w:val="Compact"/>
              <w:jc w:val="left"/>
            </w:pPr>
            <w:r>
              <w:t xml:space="preserve">03</w:t>
            </w:r>
          </w:p>
        </w:tc>
        <w:tc>
          <w:tcPr/>
          <w:p>
            <w:pPr>
              <w:pStyle w:val="Compact"/>
              <w:jc w:val="left"/>
            </w:pPr>
            <w:r>
              <w:t xml:space="preserve">Curriculum Development and Syllabus Design for new undergraduate module "Numerical Methods in Engineering" (one-time deliverable)</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R$ 8,500.00</w:t>
            </w:r>
          </w:p>
        </w:tc>
        <w:tc>
          <w:tcPr/>
          <w:p>
            <w:pPr>
              <w:pStyle w:val="Compact"/>
              <w:jc w:val="left"/>
            </w:pPr>
            <w:r>
              <w:t xml:space="preserve">R$ 8,500.00</w:t>
            </w:r>
          </w:p>
        </w:tc>
      </w:tr>
      <w:tr>
        <w:tc>
          <w:tcPr/>
          <w:p>
            <w:pPr>
              <w:pStyle w:val="Compact"/>
              <w:jc w:val="left"/>
            </w:pPr>
            <w:r>
              <w:t xml:space="preserve">04</w:t>
            </w:r>
          </w:p>
        </w:tc>
        <w:tc>
          <w:tcPr/>
          <w:p>
            <w:pPr>
              <w:pStyle w:val="Compact"/>
              <w:jc w:val="left"/>
            </w:pPr>
            <w:r>
              <w:t xml:space="preserve">Academic Supervision of 4 Master's Thesis Students (12-month engagement, Brazil Brasília campus)</w:t>
            </w:r>
          </w:p>
        </w:tc>
        <w:tc>
          <w:tcPr/>
          <w:p>
            <w:pPr>
              <w:pStyle w:val="Compact"/>
              <w:jc w:val="left"/>
            </w:pPr>
            <w:r>
              <w:t xml:space="preserve">4</w:t>
            </w:r>
          </w:p>
        </w:tc>
        <w:tc>
          <w:tcPr/>
          <w:p>
            <w:pPr>
              <w:pStyle w:val="Compact"/>
              <w:jc w:val="left"/>
            </w:pPr>
            <w:r>
              <w:t xml:space="preserve">Students</w:t>
            </w:r>
          </w:p>
        </w:tc>
        <w:tc>
          <w:tcPr/>
          <w:p>
            <w:pPr>
              <w:pStyle w:val="Compact"/>
              <w:jc w:val="left"/>
            </w:pPr>
            <w:r>
              <w:t xml:space="preserve">R$ 3,200.00</w:t>
            </w:r>
          </w:p>
        </w:tc>
        <w:tc>
          <w:tcPr/>
          <w:p>
            <w:pPr>
              <w:pStyle w:val="Compact"/>
              <w:jc w:val="left"/>
            </w:pPr>
            <w:r>
              <w:t xml:space="preserve">R$ 12,800.00</w:t>
            </w:r>
          </w:p>
        </w:tc>
      </w:tr>
      <w:tr>
        <w:tc>
          <w:tcPr/>
          <w:p>
            <w:pPr>
              <w:pStyle w:val="Compact"/>
              <w:jc w:val="left"/>
            </w:pPr>
            <w:r>
              <w:t xml:space="preserve">05</w:t>
            </w:r>
          </w:p>
        </w:tc>
        <w:tc>
          <w:tcPr/>
          <w:p>
            <w:pPr>
              <w:pStyle w:val="Compact"/>
              <w:jc w:val="left"/>
            </w:pPr>
            <w:r>
              <w:t xml:space="preserve">Preparation and Delivery of 2 Continuing Education Workshops for faculty in Brazil Brasília (8 hours each)</w:t>
            </w:r>
          </w:p>
        </w:tc>
        <w:tc>
          <w:tcPr/>
          <w:p>
            <w:pPr>
              <w:pStyle w:val="Compact"/>
              <w:jc w:val="left"/>
            </w:pPr>
            <w:r>
              <w:t xml:space="preserve">2</w:t>
            </w:r>
          </w:p>
        </w:tc>
        <w:tc>
          <w:tcPr/>
          <w:p>
            <w:pPr>
              <w:pStyle w:val="Compact"/>
              <w:jc w:val="left"/>
            </w:pPr>
            <w:r>
              <w:t xml:space="preserve">Workshops</w:t>
            </w:r>
          </w:p>
        </w:tc>
        <w:tc>
          <w:tcPr/>
          <w:p>
            <w:pPr>
              <w:pStyle w:val="Compact"/>
              <w:jc w:val="left"/>
            </w:pPr>
            <w:r>
              <w:t xml:space="preserve">R$ 4,800.00</w:t>
            </w:r>
          </w:p>
        </w:tc>
        <w:tc>
          <w:tcPr/>
          <w:p>
            <w:pPr>
              <w:pStyle w:val="Compact"/>
              <w:jc w:val="left"/>
            </w:pPr>
            <w:r>
              <w:t xml:space="preserve">R$ 9,600.00</w:t>
            </w:r>
          </w:p>
        </w:tc>
      </w:tr>
      <w:tr>
        <w:tc>
          <w:tcPr/>
          <w:p>
            <w:pPr>
              <w:pStyle w:val="Compact"/>
              <w:jc w:val="left"/>
            </w:pPr>
            <w:r>
              <w:t xml:space="preserve">06</w:t>
            </w:r>
          </w:p>
        </w:tc>
        <w:tc>
          <w:tcPr/>
          <w:p>
            <w:pPr>
              <w:pStyle w:val="Compact"/>
              <w:jc w:val="left"/>
            </w:pPr>
            <w:r>
              <w:t xml:space="preserve">Provision of teaching materials, laboratory software licenses, and reference texts for the assigned courses</w:t>
            </w:r>
          </w:p>
        </w:tc>
        <w:tc>
          <w:tcPr/>
          <w:p>
            <w:pPr>
              <w:pStyle w:val="Compact"/>
              <w:jc w:val="left"/>
            </w:pPr>
            <w:r>
              <w:t xml:space="preserve">1</w:t>
            </w:r>
          </w:p>
        </w:tc>
        <w:tc>
          <w:tcPr/>
          <w:p>
            <w:pPr>
              <w:pStyle w:val="Compact"/>
              <w:jc w:val="left"/>
            </w:pPr>
            <w:r>
              <w:t xml:space="preserve">Lot</w:t>
            </w:r>
          </w:p>
        </w:tc>
        <w:tc>
          <w:tcPr/>
          <w:p>
            <w:pPr>
              <w:pStyle w:val="Compact"/>
              <w:jc w:val="left"/>
            </w:pPr>
            <w:r>
              <w:t xml:space="preserve">R$ 6,700.00</w:t>
            </w:r>
          </w:p>
        </w:tc>
        <w:tc>
          <w:tcPr/>
          <w:p>
            <w:pPr>
              <w:pStyle w:val="Compact"/>
              <w:jc w:val="left"/>
            </w:pPr>
            <w:r>
              <w:t xml:space="preserve">R$ 6,700.00</w:t>
            </w:r>
          </w:p>
        </w:tc>
      </w:tr>
      <w:tr>
        <w:tc>
          <w:tcPr/>
          <w:p>
            <w:pPr>
              <w:pStyle w:val="Compact"/>
              <w:jc w:val="left"/>
            </w:pPr>
            <w:r>
              <w:t xml:space="preserve">07</w:t>
            </w:r>
          </w:p>
        </w:tc>
        <w:tc>
          <w:tcPr/>
          <w:p>
            <w:pPr>
              <w:pStyle w:val="Compact"/>
              <w:jc w:val="left"/>
            </w:pPr>
            <w:r>
              <w:t xml:space="preserve">Administrative support and coordination meetings with the Department Chair (bi-weekly, 12 months)</w:t>
            </w:r>
          </w:p>
        </w:tc>
        <w:tc>
          <w:tcPr/>
          <w:p>
            <w:pPr>
              <w:pStyle w:val="Compact"/>
              <w:jc w:val="left"/>
            </w:pPr>
            <w:r>
              <w:t xml:space="preserve">24</w:t>
            </w:r>
          </w:p>
        </w:tc>
        <w:tc>
          <w:tcPr/>
          <w:p>
            <w:pPr>
              <w:pStyle w:val="Compact"/>
              <w:jc w:val="left"/>
            </w:pPr>
            <w:r>
              <w:t xml:space="preserve">Meetings</w:t>
            </w:r>
          </w:p>
        </w:tc>
        <w:tc>
          <w:tcPr/>
          <w:p>
            <w:pPr>
              <w:pStyle w:val="Compact"/>
              <w:jc w:val="left"/>
            </w:pPr>
            <w:r>
              <w:t xml:space="preserve">R$ 350.00</w:t>
            </w:r>
          </w:p>
        </w:tc>
        <w:tc>
          <w:tcPr/>
          <w:p>
            <w:pPr>
              <w:pStyle w:val="Compact"/>
              <w:jc w:val="left"/>
            </w:pPr>
            <w:r>
              <w:t xml:space="preserve">R$ 8,400.00</w:t>
            </w:r>
          </w:p>
        </w:tc>
      </w:tr>
      <w:tr>
        <w:tc>
          <w:tcPr>
            <w:gridSpan w:val="5"/>
          </w:tcPr>
          <w:p>
            <w:pPr>
              <w:pStyle w:val="Compact"/>
              <w:jc w:val="right"/>
            </w:pPr>
            <w:r>
              <w:t xml:space="preserve">SUBTOTAL</w:t>
            </w:r>
          </w:p>
        </w:tc>
        <w:tc>
          <w:tcPr/>
          <w:p>
            <w:pPr>
              <w:pStyle w:val="Compact"/>
              <w:jc w:val="left"/>
            </w:pPr>
            <w:r>
              <w:t xml:space="preserve">R$ 105,400.00</w:t>
            </w:r>
          </w:p>
        </w:tc>
      </w:tr>
      <w:tr>
        <w:tc>
          <w:tcPr>
            <w:gridSpan w:val="5"/>
          </w:tcPr>
          <w:p>
            <w:pPr>
              <w:pStyle w:val="Compact"/>
              <w:jc w:val="right"/>
            </w:pPr>
            <w:r>
              <w:t xml:space="preserve">Applicable Taxes (ISS 5% – Brazil Brasília municipal tax)</w:t>
            </w:r>
          </w:p>
        </w:tc>
        <w:tc>
          <w:tcPr/>
          <w:p>
            <w:pPr>
              <w:pStyle w:val="Compact"/>
              <w:jc w:val="left"/>
            </w:pPr>
            <w:r>
              <w:t xml:space="preserve">R$ 5,270.00</w:t>
            </w:r>
          </w:p>
        </w:tc>
      </w:tr>
      <w:tr>
        <w:tc>
          <w:tcPr>
            <w:gridSpan w:val="5"/>
          </w:tcPr>
          <w:p>
            <w:pPr>
              <w:pStyle w:val="Compact"/>
              <w:jc w:val="right"/>
            </w:pPr>
            <w:r>
              <w:t xml:space="preserve">GRAND TOTAL</w:t>
            </w:r>
          </w:p>
        </w:tc>
        <w:tc>
          <w:tcPr/>
          <w:p>
            <w:pPr>
              <w:pStyle w:val="Compact"/>
              <w:jc w:val="left"/>
            </w:pPr>
            <w:r>
              <w:t xml:space="preserve">R$ 110,670.00</w:t>
            </w:r>
          </w:p>
        </w:tc>
      </w:tr>
    </w:tbl>
    <w:bookmarkEnd w:id="23"/>
    <w:bookmarkStart w:id="24" w:name="terms-and-conditions"/>
    <w:p>
      <w:pPr>
        <w:pStyle w:val="Heading2"/>
      </w:pPr>
      <w:r>
        <w:t xml:space="preserve">4. Terms and Conditions</w:t>
      </w:r>
    </w:p>
    <w:p>
      <w:pPr>
        <w:pStyle w:val="FirstParagraph"/>
      </w:pPr>
      <w:r>
        <w:rPr>
          <w:bCs/>
          <w:b/>
        </w:rPr>
        <w:t xml:space="preserve">4.1</w:t>
      </w:r>
      <w:r>
        <w:t xml:space="preserve"> </w:t>
      </w:r>
      <w:r>
        <w:t xml:space="preserve">This Purchase Order constitutes a binding agreement between the Universidade Federal do Distrito Federal and the named University Lecturer for the provision of academic services in Brazil Brasília. All terms are governed by Brazilian federal procurement law (Lei nº 14.133/2021) and the institution's internal academic regulations.</w:t>
      </w:r>
    </w:p>
    <w:p>
      <w:pPr>
        <w:pStyle w:val="BodyText"/>
      </w:pPr>
      <w:r>
        <w:rPr>
          <w:bCs/>
          <w:b/>
        </w:rPr>
        <w:t xml:space="preserve">4.2</w:t>
      </w:r>
      <w:r>
        <w:t xml:space="preserve"> </w:t>
      </w:r>
      <w:r>
        <w:t xml:space="preserve">The University Lecturer shall commence duties on 03 February 2026 and shall remain engaged for a period of twelve (12) months, subject to annual performance review by the Faculty Board in Brazil Brasília.</w:t>
      </w:r>
    </w:p>
    <w:p>
      <w:pPr>
        <w:pStyle w:val="BodyText"/>
      </w:pPr>
      <w:r>
        <w:rPr>
          <w:bCs/>
          <w:b/>
        </w:rPr>
        <w:t xml:space="preserve">4.3</w:t>
      </w:r>
      <w:r>
        <w:t xml:space="preserve"> </w:t>
      </w:r>
      <w:r>
        <w:t xml:space="preserve">Payment shall be made in monthly installments via bank transfer (TED/PIX) to the account designated by the University Lecturer, within fifteen (15) business days following the submission of the monthly service report and corresponding invoice (Nota Fiscal).</w:t>
      </w:r>
    </w:p>
    <w:p>
      <w:pPr>
        <w:pStyle w:val="BodyText"/>
      </w:pPr>
      <w:r>
        <w:rPr>
          <w:bCs/>
          <w:b/>
        </w:rPr>
        <w:t xml:space="preserve">4.4</w:t>
      </w:r>
      <w:r>
        <w:t xml:space="preserve"> </w:t>
      </w:r>
      <w:r>
        <w:t xml:space="preserve">The University Lecturer is required to maintain a minimum attendance rate of 90% for all scheduled lectures and seminars. Absences exceeding this threshold must be pre-approved in writing by the Department Chair.</w:t>
      </w:r>
    </w:p>
    <w:p>
      <w:pPr>
        <w:pStyle w:val="BodyText"/>
      </w:pPr>
      <w:r>
        <w:rPr>
          <w:bCs/>
          <w:b/>
        </w:rPr>
        <w:t xml:space="preserve">4.5</w:t>
      </w:r>
      <w:r>
        <w:t xml:space="preserve"> </w:t>
      </w:r>
      <w:r>
        <w:t xml:space="preserve">All intellectual property, course materials, and research outputs produced under the scope of this Purchase Order shall remain the property of the institution, in accordance with Brazilian copyright law (Lei nº 9.610/1998).</w:t>
      </w:r>
    </w:p>
    <w:p>
      <w:pPr>
        <w:pStyle w:val="BodyText"/>
      </w:pPr>
      <w:r>
        <w:rPr>
          <w:bCs/>
          <w:b/>
        </w:rPr>
        <w:t xml:space="preserve">4.6</w:t>
      </w:r>
      <w:r>
        <w:t xml:space="preserve"> </w:t>
      </w:r>
      <w:r>
        <w:t xml:space="preserve">The University Lecturer shall comply with all institutional policies regarding academic integrity, student conduct, and data protection (LGPD – Lei Geral de Proteção de Dados, Lei nº 13.709/2018) as applicable in Brazil Brasília.</w:t>
      </w:r>
    </w:p>
    <w:p>
      <w:pPr>
        <w:pStyle w:val="BodyText"/>
      </w:pPr>
      <w:r>
        <w:rPr>
          <w:bCs/>
          <w:b/>
        </w:rPr>
        <w:t xml:space="preserve">4.7</w:t>
      </w:r>
      <w:r>
        <w:t xml:space="preserve"> </w:t>
      </w:r>
      <w:r>
        <w:t xml:space="preserve">Either party may terminate this Purchase Order with thirty (30) days' written notice. In the event of termination for cause, the University Lecturer shall be compensated only for services rendered up to the date of termination.</w:t>
      </w:r>
    </w:p>
    <w:p>
      <w:pPr>
        <w:pStyle w:val="BodyText"/>
      </w:pPr>
      <w:r>
        <w:rPr>
          <w:bCs/>
          <w:b/>
        </w:rPr>
        <w:t xml:space="preserve">4.8</w:t>
      </w:r>
      <w:r>
        <w:t xml:space="preserve"> </w:t>
      </w:r>
      <w:r>
        <w:t xml:space="preserve">Disputes arising from this Purchase Order shall be resolved through the internal mediation board of the university in Brazil Brasília before any external legal proceedings are initiated.</w:t>
      </w:r>
    </w:p>
    <w:bookmarkEnd w:id="24"/>
    <w:bookmarkStart w:id="25" w:name="delivery-and-commencement-details"/>
    <w:p>
      <w:pPr>
        <w:pStyle w:val="Heading2"/>
      </w:pPr>
      <w:r>
        <w:t xml:space="preserve">5. Delivery and Commencement Details</w:t>
      </w:r>
    </w:p>
    <w:p>
      <w:pPr>
        <w:pStyle w:val="FirstParagraph"/>
      </w:pPr>
      <w:r>
        <w:t xml:space="preserve">All services under this Purchase Order shall be delivered at the main campus of the Universidade Federal do Distrito Federal, located in the Darcy Ribeiro district of Brazil Brasília. The University Lecturer is expected to be physically present on campus for a minimum of 30 hours per week during the active teaching period. Remote delivery of administrative tasks is permitted only with prior written authorization from the Procurement Office.</w:t>
      </w:r>
    </w:p>
    <w:bookmarkEnd w:id="25"/>
    <w:bookmarkStart w:id="26" w:name="authorization-and-signatures"/>
    <w:p>
      <w:pPr>
        <w:pStyle w:val="Heading2"/>
      </w:pPr>
      <w:r>
        <w:t xml:space="preserve">6. Authorization and Signatures</w:t>
      </w:r>
    </w:p>
    <w:p>
      <w:pPr>
        <w:pStyle w:val="FirstParagraph"/>
      </w:pPr>
      <w:r>
        <w:t xml:space="preserve">This Purchase Order is authorized and approved by the undersigned representatives of the Universidade Federal do Distrito Federal. The University Lecturer acknowledges receipt and acceptance of all terms by signing below.</w:t>
      </w:r>
    </w:p>
    <w:p>
      <w:pPr>
        <w:pStyle w:val="BodyText"/>
      </w:pPr>
      <w:r>
        <w:rPr>
          <w:bCs/>
          <w:b/>
        </w:rPr>
        <w:t xml:space="preserve">Prof. Dr. Ricardo Tavares Lima</w:t>
      </w:r>
    </w:p>
    <w:p>
      <w:pPr>
        <w:pStyle w:val="BodyText"/>
      </w:pPr>
      <w:r>
        <w:t xml:space="preserve">Dean, Faculty of Exact Sciences</w:t>
      </w:r>
    </w:p>
    <w:p>
      <w:pPr>
        <w:pStyle w:val="BodyText"/>
      </w:pPr>
      <w:r>
        <w:t xml:space="preserve">Universidade Federal do Distrito Federal</w:t>
      </w:r>
    </w:p>
    <w:p>
      <w:pPr>
        <w:pStyle w:val="BodyText"/>
      </w:pPr>
      <w:r>
        <w:t xml:space="preserve">Brasília – DF, Brazil</w:t>
      </w:r>
    </w:p>
    <w:p>
      <w:pPr>
        <w:pStyle w:val="BodyText"/>
      </w:pPr>
      <w:r>
        <w:rPr>
          <w:bCs/>
          <w:b/>
        </w:rPr>
        <w:t xml:space="preserve">Prof. Dr. Helena Maria de Souza Andrade</w:t>
      </w:r>
    </w:p>
    <w:p>
      <w:pPr>
        <w:pStyle w:val="BodyText"/>
      </w:pPr>
      <w:r>
        <w:t xml:space="preserve">University Lecturer – Service Provider</w:t>
      </w:r>
    </w:p>
    <w:p>
      <w:pPr>
        <w:pStyle w:val="BodyText"/>
      </w:pPr>
      <w:r>
        <w:t xml:space="preserve">Accepted and Agreed</w:t>
      </w:r>
    </w:p>
    <w:p>
      <w:pPr>
        <w:pStyle w:val="BodyText"/>
      </w:pPr>
      <w:r>
        <w:t xml:space="preserve">Brasília – DF, Brazil</w:t>
      </w:r>
    </w:p>
    <w:p>
      <w:pPr>
        <w:pStyle w:val="BodyText"/>
      </w:pPr>
      <w:r>
        <w:rPr>
          <w:bCs/>
          <w:b/>
        </w:rPr>
        <w:t xml:space="preserve">Maria Conceição Oliveira</w:t>
      </w:r>
    </w:p>
    <w:p>
      <w:pPr>
        <w:pStyle w:val="BodyText"/>
      </w:pPr>
      <w:r>
        <w:t xml:space="preserve">Director, Procurement and Contracts Office</w:t>
      </w:r>
    </w:p>
    <w:p>
      <w:pPr>
        <w:pStyle w:val="BodyText"/>
      </w:pPr>
      <w:r>
        <w:t xml:space="preserve">UnB – Brazil Brasília</w:t>
      </w:r>
    </w:p>
    <w:p>
      <w:pPr>
        <w:pStyle w:val="BodyText"/>
      </w:pPr>
      <w:r>
        <w:rPr>
          <w:bCs/>
          <w:b/>
        </w:rPr>
        <w:t xml:space="preserve">Financial Control – Treasury Department</w:t>
      </w:r>
    </w:p>
    <w:p>
      <w:pPr>
        <w:pStyle w:val="BodyText"/>
      </w:pPr>
      <w:r>
        <w:t xml:space="preserve">Budget Code: 14.362.001.2025</w:t>
      </w:r>
    </w:p>
    <w:p>
      <w:pPr>
        <w:pStyle w:val="BodyText"/>
      </w:pPr>
      <w:r>
        <w:t xml:space="preserve">Verified and Released</w:t>
      </w:r>
    </w:p>
    <w:p>
      <w:pPr>
        <w:pStyle w:val="BodyText"/>
      </w:pPr>
      <w:r>
        <w:t xml:space="preserve">Note: This Purchase Order is valid only when signed by all authorized parties. Photocopies or electronic reproductions bear the same legal validity as the original document. For any amendments, a formal addendum must be issued and countersigned by both parties in Brazil Brasília.</w:t>
      </w:r>
    </w:p>
    <w:p>
      <w:pPr>
        <w:pStyle w:val="BodyText"/>
      </w:pPr>
      <w:r>
        <w:t xml:space="preserve">Purchase Order PO-UNB-2025-04871 | Universidade Federal do Distrito Federal | Brazil Brasília – DF | Page 1 of 1</w:t>
      </w:r>
    </w:p>
    <w:p>
      <w:pPr>
        <w:pStyle w:val="BodyText"/>
      </w:pPr>
      <w:r>
        <w:t xml:space="preserve">Document generated on 15 June 2025 | Procurement System: SIAFI/UnB v4.2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University Lecturer - Brazil Brasília</dc:title>
  <dc:creator/>
  <dc:language>en</dc:language>
  <cp:keywords/>
  <dcterms:created xsi:type="dcterms:W3CDTF">2026-10-10T03:51:30Z</dcterms:created>
  <dcterms:modified xsi:type="dcterms:W3CDTF">2026-10-10T03:51:30Z</dcterms:modified>
</cp:coreProperties>
</file>

<file path=docProps/custom.xml><?xml version="1.0" encoding="utf-8"?>
<Properties xmlns="http://schemas.openxmlformats.org/officeDocument/2006/custom-properties" xmlns:vt="http://schemas.openxmlformats.org/officeDocument/2006/docPropsVTypes"/>
</file>