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University</w:t>
      </w:r>
      <w:r>
        <w:t xml:space="preserve"> </w:t>
      </w:r>
      <w:r>
        <w:t xml:space="preserve">Lecturer</w:t>
      </w:r>
      <w:r>
        <w:t xml:space="preserve"> </w:t>
      </w:r>
      <w:r>
        <w:t xml:space="preserve">Services</w:t>
      </w:r>
      <w:r>
        <w:t xml:space="preserve"> </w:t>
      </w:r>
      <w:r>
        <w:t xml:space="preserve">-</w:t>
      </w:r>
      <w:r>
        <w:t xml:space="preserve"> </w:t>
      </w:r>
      <w:r>
        <w:t xml:space="preserve">Rio</w:t>
      </w:r>
      <w:r>
        <w:t xml:space="preserve"> </w:t>
      </w:r>
      <w:r>
        <w:t xml:space="preserve">de</w:t>
      </w:r>
      <w:r>
        <w:t xml:space="preserve"> </w:t>
      </w:r>
      <w:r>
        <w:t xml:space="preserve">Janeiro,</w:t>
      </w:r>
      <w:r>
        <w:t xml:space="preserve"> </w:t>
      </w:r>
      <w:r>
        <w:t xml:space="preserve">Brazil</w:t>
      </w:r>
    </w:p>
    <w:bookmarkStart w:id="20" w:name="purchase-order"/>
    <w:p>
      <w:pPr>
        <w:pStyle w:val="Heading1"/>
      </w:pPr>
      <w:r>
        <w:t xml:space="preserve">PURCHASE ORDER</w:t>
      </w:r>
    </w:p>
    <w:p>
      <w:pPr>
        <w:pStyle w:val="FirstParagraph"/>
      </w:pPr>
      <w:r>
        <w:t xml:space="preserve">Procurement of University Lecturer Academic Services — Rio de Janeiro, Brazil</w:t>
      </w:r>
    </w:p>
    <w:bookmarkEnd w:id="20"/>
    <w:p>
      <w:pPr>
        <w:pStyle w:val="BodyText"/>
      </w:pPr>
      <w:r>
        <w:rPr>
          <w:bCs/>
          <w:b/>
        </w:rPr>
        <w:t xml:space="preserve">Purchase Order No.:</w:t>
      </w:r>
      <w:r>
        <w:t xml:space="preserve"> </w:t>
      </w:r>
      <w:r>
        <w:t xml:space="preserve">PO-RJ-2025-04872</w:t>
      </w:r>
      <w:r>
        <w:br/>
      </w:r>
      <w:r>
        <w:rPr>
          <w:bCs/>
          <w:b/>
        </w:rPr>
        <w:t xml:space="preserve">Date of Issue:</w:t>
      </w:r>
      <w:r>
        <w:t xml:space="preserve"> </w:t>
      </w:r>
      <w:r>
        <w:t xml:space="preserve">15 June 2025</w:t>
      </w:r>
      <w:r>
        <w:br/>
      </w:r>
      <w:r>
        <w:rPr>
          <w:bCs/>
          <w:b/>
        </w:rPr>
        <w:t xml:space="preserve">Valid Until:</w:t>
      </w:r>
      <w:r>
        <w:t xml:space="preserve"> </w:t>
      </w:r>
      <w:r>
        <w:t xml:space="preserve">15 September 2025</w:t>
      </w:r>
    </w:p>
    <w:p>
      <w:pPr>
        <w:pStyle w:val="BodyText"/>
      </w:pPr>
      <w:r>
        <w:rPr>
          <w:bCs/>
          <w:b/>
        </w:rPr>
        <w:t xml:space="preserve">Issuing Institution:</w:t>
      </w:r>
      <w:r>
        <w:t xml:space="preserve"> </w:t>
      </w:r>
      <w:r>
        <w:t xml:space="preserve">Universidade Federal do Rio de Janeiro (UFRJ)</w:t>
      </w:r>
      <w:r>
        <w:br/>
      </w:r>
      <w:r>
        <w:rPr>
          <w:bCs/>
          <w:b/>
        </w:rPr>
        <w:t xml:space="preserve">Department:</w:t>
      </w:r>
      <w:r>
        <w:t xml:space="preserve"> </w:t>
      </w:r>
      <w:r>
        <w:t xml:space="preserve">Faculty of Economics, Administration and Accounting (FEA)</w:t>
      </w:r>
      <w:r>
        <w:br/>
      </w:r>
      <w:r>
        <w:rPr>
          <w:bCs/>
          <w:b/>
        </w:rPr>
        <w:t xml:space="preserve">Location:</w:t>
      </w:r>
      <w:r>
        <w:t xml:space="preserve"> </w:t>
      </w:r>
      <w:r>
        <w:t xml:space="preserve">Praia de Botafogo, s/n — Botafogo, Rio de Janeiro, RJ — CEP 22290-180, Brazil</w:t>
      </w:r>
    </w:p>
    <w:p>
      <w:pPr>
        <w:pStyle w:val="BodyText"/>
      </w:pPr>
      <w:r>
        <w:t xml:space="preserve">1. PARTIES TO THIS PURCHASE ORDER</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Buyer (Institution)</w:t>
            </w:r>
          </w:p>
        </w:tc>
        <w:tc>
          <w:tcPr/>
          <w:p>
            <w:pPr>
              <w:pStyle w:val="Compact"/>
              <w:jc w:val="left"/>
            </w:pPr>
            <w:r>
              <w:t xml:space="preserve">Supplier (Service Provider)</w:t>
            </w:r>
          </w:p>
        </w:tc>
      </w:tr>
      <w:tr>
        <w:tc>
          <w:tcPr/>
          <w:p>
            <w:pPr>
              <w:pStyle w:val="Compact"/>
              <w:jc w:val="left"/>
            </w:pPr>
            <w:r>
              <w:rPr>
                <w:bCs/>
                <w:b/>
              </w:rPr>
              <w:t xml:space="preserve">Universidade Federal do Rio de Janeiro (UFRJ)</w:t>
            </w:r>
            <w:r>
              <w:br/>
            </w:r>
            <w:r>
              <w:t xml:space="preserve">CNPJ: 33.694.000/0001-01</w:t>
            </w:r>
            <w:r>
              <w:br/>
            </w:r>
            <w:r>
              <w:t xml:space="preserve">Address: Praia de Botafogo, s/n, Botafogo</w:t>
            </w:r>
            <w:r>
              <w:br/>
            </w:r>
            <w:r>
              <w:t xml:space="preserve">Rio de Janeiro, RJ — 22290-180</w:t>
            </w:r>
            <w:r>
              <w:br/>
            </w:r>
            <w:r>
              <w:t xml:space="preserve">Brazil</w:t>
            </w:r>
            <w:r>
              <w:br/>
            </w:r>
            <w:r>
              <w:t xml:space="preserve">Contact: Procurement Office, FEA</w:t>
            </w:r>
            <w:r>
              <w:br/>
            </w:r>
            <w:r>
              <w:t xml:space="preserve">Email: compras.fea@ufrj.br</w:t>
            </w:r>
            <w:r>
              <w:br/>
            </w:r>
            <w:r>
              <w:t xml:space="preserve">Phone: +55 (21) 3938-1200</w:t>
            </w:r>
          </w:p>
        </w:tc>
        <w:tc>
          <w:tcPr/>
          <w:p>
            <w:pPr>
              <w:pStyle w:val="Compact"/>
              <w:jc w:val="left"/>
            </w:pPr>
            <w:r>
              <w:rPr>
                <w:bCs/>
                <w:b/>
              </w:rPr>
              <w:t xml:space="preserve">Dr. Helena Maria de Souza Carvalho</w:t>
            </w:r>
            <w:r>
              <w:br/>
            </w:r>
            <w:r>
              <w:t xml:space="preserve">CPF: 123.456.789-00</w:t>
            </w:r>
            <w:r>
              <w:br/>
            </w:r>
            <w:r>
              <w:t xml:space="preserve">Professional Registration: CREA-RJ / MEB No. 45.678</w:t>
            </w:r>
            <w:r>
              <w:br/>
            </w:r>
            <w:r>
              <w:t xml:space="preserve">Address: Rua Voluntários da Pátria, 1200, Apto 82</w:t>
            </w:r>
            <w:r>
              <w:br/>
            </w:r>
            <w:r>
              <w:t xml:space="preserve">Tijuca, Rio de Janeiro, RJ — 20550-013</w:t>
            </w:r>
            <w:r>
              <w:br/>
            </w:r>
            <w:r>
              <w:t xml:space="preserve">Brazil</w:t>
            </w:r>
            <w:r>
              <w:br/>
            </w:r>
            <w:r>
              <w:t xml:space="preserve">Email: h.souza.carvalho@ufrj.br</w:t>
            </w:r>
            <w:r>
              <w:br/>
            </w:r>
            <w:r>
              <w:t xml:space="preserve">Phone: +55 (21) 99876-5432</w:t>
            </w:r>
          </w:p>
        </w:tc>
      </w:tr>
    </w:tbl>
    <w:p>
      <w:pPr>
        <w:pStyle w:val="BodyText"/>
      </w:pPr>
      <w:r>
        <w:t xml:space="preserve">2. DESCRIPTION OF SERVICES — UNIVERSITY LECTURER PROCUREMENT</w:t>
      </w:r>
    </w:p>
    <w:p>
      <w:pPr>
        <w:pStyle w:val="BodyText"/>
      </w:pPr>
      <w:r>
        <w:t xml:space="preserve">This Purchase Order is issued by the Universidade Federal do Rio de Janeiro (UFRJ), located in Rio de Janeiro, Brazil, for the formal procurement of</w:t>
      </w:r>
      <w:r>
        <w:t xml:space="preserve"> </w:t>
      </w:r>
      <w:r>
        <w:t xml:space="preserve">University Lecturer</w:t>
      </w:r>
      <w:r>
        <w:t xml:space="preserve"> </w:t>
      </w:r>
      <w:r>
        <w:t xml:space="preserve">academic services. The selected University Lecturer shall deliver a full semester of instruction, research supervision, and academic mentorship within the Faculty of Economics, Administration and Accounting (FEA) during the 2025/2 academic period. The scope of this Purchase Order encompasses all instructional duties, examination responsibilities, curriculum development contributions, and participation in departmental academic committees as defined by the institution's internal regulations and the applicable Brazilian federal education legislation (Lei de Diretrizes e Bases da Educação Nacional — LDB 9.394/96).</w:t>
      </w:r>
    </w:p>
    <w:p>
      <w:pPr>
        <w:pStyle w:val="BodyText"/>
      </w:pPr>
      <w:r>
        <w:t xml:space="preserve">3. LINE ITEMS AND FINANCIAL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(BRL)</w:t>
            </w:r>
          </w:p>
        </w:tc>
        <w:tc>
          <w:tcPr/>
          <w:p>
            <w:pPr>
              <w:pStyle w:val="Compact"/>
              <w:jc w:val="left"/>
            </w:pPr>
            <w:r>
              <w:t xml:space="preserve">Total (BRL)</w:t>
            </w:r>
          </w:p>
        </w:tc>
      </w:tr>
      <w:tr>
        <w:tc>
          <w:tcPr/>
          <w:p>
            <w:pPr>
              <w:pStyle w:val="Compact"/>
              <w:jc w:val="left"/>
            </w:pPr>
            <w:r>
              <w:t xml:space="preserve">01</w:t>
            </w:r>
          </w:p>
        </w:tc>
        <w:tc>
          <w:tcPr/>
          <w:p>
            <w:pPr>
              <w:pStyle w:val="Compact"/>
              <w:jc w:val="left"/>
            </w:pPr>
            <w:r>
              <w:t xml:space="preserve">University Lecturer — Full-time academic instruction (40 hours/week) for the 2025/2 semester, covering courses in Advanced Macroeconomics and International Trade Policy</w:t>
            </w:r>
          </w:p>
        </w:tc>
        <w:tc>
          <w:tcPr/>
          <w:p>
            <w:pPr>
              <w:pStyle w:val="Compact"/>
              <w:jc w:val="left"/>
            </w:pPr>
            <w:r>
              <w:t xml:space="preserve">1</w:t>
            </w:r>
          </w:p>
        </w:tc>
        <w:tc>
          <w:tcPr/>
          <w:p>
            <w:pPr>
              <w:pStyle w:val="Compact"/>
              <w:jc w:val="left"/>
            </w:pPr>
            <w:r>
              <w:t xml:space="preserve">R$ 48,500.00</w:t>
            </w:r>
          </w:p>
        </w:tc>
        <w:tc>
          <w:tcPr/>
          <w:p>
            <w:pPr>
              <w:pStyle w:val="Compact"/>
              <w:jc w:val="left"/>
            </w:pPr>
            <w:r>
              <w:t xml:space="preserve">R$ 48,500.00</w:t>
            </w:r>
          </w:p>
        </w:tc>
      </w:tr>
      <w:tr>
        <w:tc>
          <w:tcPr/>
          <w:p>
            <w:pPr>
              <w:pStyle w:val="Compact"/>
              <w:jc w:val="left"/>
            </w:pPr>
            <w:r>
              <w:t xml:space="preserve">02</w:t>
            </w:r>
          </w:p>
        </w:tc>
        <w:tc>
          <w:tcPr/>
          <w:p>
            <w:pPr>
              <w:pStyle w:val="Compact"/>
              <w:jc w:val="left"/>
            </w:pPr>
            <w:r>
              <w:t xml:space="preserve">University Lecturer — Supervision of 6 (six) undergraduate thesis projects and 3 (three) graduate dissertation candidates</w:t>
            </w:r>
          </w:p>
        </w:tc>
        <w:tc>
          <w:tcPr/>
          <w:p>
            <w:pPr>
              <w:pStyle w:val="Compact"/>
              <w:jc w:val="left"/>
            </w:pPr>
            <w:r>
              <w:t xml:space="preserve">1</w:t>
            </w:r>
          </w:p>
        </w:tc>
        <w:tc>
          <w:tcPr/>
          <w:p>
            <w:pPr>
              <w:pStyle w:val="Compact"/>
              <w:jc w:val="left"/>
            </w:pPr>
            <w:r>
              <w:t xml:space="preserve">R$ 12,300.00</w:t>
            </w:r>
          </w:p>
        </w:tc>
        <w:tc>
          <w:tcPr/>
          <w:p>
            <w:pPr>
              <w:pStyle w:val="Compact"/>
              <w:jc w:val="left"/>
            </w:pPr>
            <w:r>
              <w:t xml:space="preserve">R$ 12,300.00</w:t>
            </w:r>
          </w:p>
        </w:tc>
      </w:tr>
      <w:tr>
        <w:tc>
          <w:tcPr/>
          <w:p>
            <w:pPr>
              <w:pStyle w:val="Compact"/>
              <w:jc w:val="left"/>
            </w:pPr>
            <w:r>
              <w:t xml:space="preserve">03</w:t>
            </w:r>
          </w:p>
        </w:tc>
        <w:tc>
          <w:tcPr/>
          <w:p>
            <w:pPr>
              <w:pStyle w:val="Compact"/>
              <w:jc w:val="left"/>
            </w:pPr>
            <w:r>
              <w:t xml:space="preserve">University Lecturer — Curriculum development and syllabus revision for the 2026/1 academic year (estimated 80 hours of dedicated work)</w:t>
            </w:r>
          </w:p>
        </w:tc>
        <w:tc>
          <w:tcPr/>
          <w:p>
            <w:pPr>
              <w:pStyle w:val="Compact"/>
              <w:jc w:val="left"/>
            </w:pPr>
            <w:r>
              <w:t xml:space="preserve">1</w:t>
            </w:r>
          </w:p>
        </w:tc>
        <w:tc>
          <w:tcPr/>
          <w:p>
            <w:pPr>
              <w:pStyle w:val="Compact"/>
              <w:jc w:val="left"/>
            </w:pPr>
            <w:r>
              <w:t xml:space="preserve">R$ 8,750.00</w:t>
            </w:r>
          </w:p>
        </w:tc>
        <w:tc>
          <w:tcPr/>
          <w:p>
            <w:pPr>
              <w:pStyle w:val="Compact"/>
              <w:jc w:val="left"/>
            </w:pPr>
            <w:r>
              <w:t xml:space="preserve">R$ 8,750.00</w:t>
            </w:r>
          </w:p>
        </w:tc>
      </w:tr>
      <w:tr>
        <w:tc>
          <w:tcPr/>
          <w:p>
            <w:pPr>
              <w:pStyle w:val="Compact"/>
              <w:jc w:val="left"/>
            </w:pPr>
            <w:r>
              <w:t xml:space="preserve">04</w:t>
            </w:r>
          </w:p>
        </w:tc>
        <w:tc>
          <w:tcPr/>
          <w:p>
            <w:pPr>
              <w:pStyle w:val="Compact"/>
              <w:jc w:val="left"/>
            </w:pPr>
            <w:r>
              <w:t xml:space="preserve">University Lecturer — Participation in the FEA Academic Senate and Departmental Council meetings (minimum 12 sessions per semester)</w:t>
            </w:r>
          </w:p>
        </w:tc>
        <w:tc>
          <w:tcPr/>
          <w:p>
            <w:pPr>
              <w:pStyle w:val="Compact"/>
              <w:jc w:val="left"/>
            </w:pPr>
            <w:r>
              <w:t xml:space="preserve">1</w:t>
            </w:r>
          </w:p>
        </w:tc>
        <w:tc>
          <w:tcPr/>
          <w:p>
            <w:pPr>
              <w:pStyle w:val="Compact"/>
              <w:jc w:val="left"/>
            </w:pPr>
            <w:r>
              <w:t xml:space="preserve">R$ 3,200.00</w:t>
            </w:r>
          </w:p>
        </w:tc>
        <w:tc>
          <w:tcPr/>
          <w:p>
            <w:pPr>
              <w:pStyle w:val="Compact"/>
              <w:jc w:val="left"/>
            </w:pPr>
            <w:r>
              <w:t xml:space="preserve">R$ 3,200.00</w:t>
            </w:r>
          </w:p>
        </w:tc>
      </w:tr>
      <w:tr>
        <w:tc>
          <w:tcPr/>
          <w:p>
            <w:pPr>
              <w:pStyle w:val="Compact"/>
              <w:jc w:val="left"/>
            </w:pPr>
            <w:r>
              <w:t xml:space="preserve">05</w:t>
            </w:r>
          </w:p>
        </w:tc>
        <w:tc>
          <w:tcPr/>
          <w:p>
            <w:pPr>
              <w:pStyle w:val="Compact"/>
              <w:jc w:val="left"/>
            </w:pPr>
            <w:r>
              <w:t xml:space="preserve">University Lecturer — Research output requirement: minimum 2 (two) peer-reviewed publications in indexed journals during the contract period</w:t>
            </w:r>
          </w:p>
        </w:tc>
        <w:tc>
          <w:tcPr/>
          <w:p>
            <w:pPr>
              <w:pStyle w:val="Compact"/>
              <w:jc w:val="left"/>
            </w:pPr>
            <w:r>
              <w:t xml:space="preserve">1</w:t>
            </w:r>
          </w:p>
        </w:tc>
        <w:tc>
          <w:tcPr/>
          <w:p>
            <w:pPr>
              <w:pStyle w:val="Compact"/>
              <w:jc w:val="left"/>
            </w:pPr>
            <w:r>
              <w:t xml:space="preserve">R$ 5,000.00</w:t>
            </w:r>
          </w:p>
        </w:tc>
        <w:tc>
          <w:tcPr/>
          <w:p>
            <w:pPr>
              <w:pStyle w:val="Compact"/>
              <w:jc w:val="left"/>
            </w:pPr>
            <w:r>
              <w:t xml:space="preserve">R$ 5,000.00</w:t>
            </w:r>
          </w:p>
        </w:tc>
      </w:tr>
      <w:tr>
        <w:tc>
          <w:tcPr/>
          <w:p>
            <w:pPr>
              <w:pStyle w:val="Compact"/>
              <w:jc w:val="left"/>
            </w:pPr>
            <w:r>
              <w:t xml:space="preserve">06</w:t>
            </w:r>
          </w:p>
        </w:tc>
        <w:tc>
          <w:tcPr/>
          <w:p>
            <w:pPr>
              <w:pStyle w:val="Compact"/>
              <w:jc w:val="left"/>
            </w:pPr>
            <w:r>
              <w:t xml:space="preserve">University Lecturer — Professional development and attendance at one (1) national or international academic conference in Brazil or abroad</w:t>
            </w:r>
          </w:p>
        </w:tc>
        <w:tc>
          <w:tcPr/>
          <w:p>
            <w:pPr>
              <w:pStyle w:val="Compact"/>
              <w:jc w:val="left"/>
            </w:pPr>
            <w:r>
              <w:t xml:space="preserve">1</w:t>
            </w:r>
          </w:p>
        </w:tc>
        <w:tc>
          <w:tcPr/>
          <w:p>
            <w:pPr>
              <w:pStyle w:val="Compact"/>
              <w:jc w:val="left"/>
            </w:pPr>
            <w:r>
              <w:t xml:space="preserve">R$ 4,800.00</w:t>
            </w:r>
          </w:p>
        </w:tc>
        <w:tc>
          <w:tcPr/>
          <w:p>
            <w:pPr>
              <w:pStyle w:val="Compact"/>
              <w:jc w:val="left"/>
            </w:pPr>
            <w:r>
              <w:t xml:space="preserve">R$ 4,800.00</w:t>
            </w:r>
          </w:p>
        </w:tc>
      </w:tr>
      <w:tr>
        <w:tc>
          <w:tcPr>
            <w:gridSpan w:val="4"/>
          </w:tcPr>
          <w:p>
            <w:pPr>
              <w:pStyle w:val="Compact"/>
              <w:jc w:val="left"/>
            </w:pPr>
            <w:r>
              <w:t xml:space="preserve">TOTAL AMOUNT (BRL)</w:t>
            </w:r>
          </w:p>
        </w:tc>
        <w:tc>
          <w:tcPr/>
          <w:p>
            <w:pPr>
              <w:pStyle w:val="Compact"/>
              <w:jc w:val="left"/>
            </w:pPr>
            <w:r>
              <w:t xml:space="preserve">R$ 82,550.00</w:t>
            </w:r>
          </w:p>
        </w:tc>
      </w:tr>
      <w:tr>
        <w:tc>
          <w:tcPr>
            <w:gridSpan w:val="4"/>
          </w:tcPr>
          <w:p>
            <w:pPr>
              <w:pStyle w:val="Compact"/>
              <w:jc w:val="left"/>
            </w:pPr>
            <w:r>
              <w:t xml:space="preserve">TOTAL AMOUNT (USD, reference rate 1 USD = 5.42 BRL)</w:t>
            </w:r>
          </w:p>
        </w:tc>
        <w:tc>
          <w:tcPr/>
          <w:p>
            <w:pPr>
              <w:pStyle w:val="Compact"/>
              <w:jc w:val="left"/>
            </w:pPr>
            <w:r>
              <w:t xml:space="preserve">USD 15,230.63</w:t>
            </w:r>
          </w:p>
        </w:tc>
      </w:tr>
    </w:tbl>
    <w:p>
      <w:pPr>
        <w:pStyle w:val="BodyText"/>
      </w:pPr>
      <w:r>
        <w:t xml:space="preserve">4. TERMS AND CONDITIONS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Federative Republic of Brazil, specifically Federal Law No. 14.133/2021 (Nova Lei de Licitações e Contratações Públicas) and the internal procurement regulations of UFRJ, Rio de Janeiro.</w:t>
      </w:r>
    </w:p>
    <w:p>
      <w:pPr>
        <w:numPr>
          <w:ilvl w:val="0"/>
          <w:numId w:val="1001"/>
        </w:numPr>
        <w:pStyle w:val="Compact"/>
      </w:pPr>
      <w:r>
        <w:rPr>
          <w:bCs/>
          <w:b/>
        </w:rPr>
        <w:t xml:space="preserve">Payment Terms:</w:t>
      </w:r>
      <w:r>
        <w:t xml:space="preserve"> </w:t>
      </w:r>
      <w:r>
        <w:t xml:space="preserve">Payment for the University Lecturer services shall be made on a monthly basis, within 30 (thirty) calendar days following the end of each calendar month, via electronic bank transfer (TED/PIX) to the account designated by the supplier. All payments are subject to applicable Brazilian tax withholdings (IRRF, INSS, and IRRF as applicable).</w:t>
      </w:r>
    </w:p>
    <w:p>
      <w:pPr>
        <w:numPr>
          <w:ilvl w:val="0"/>
          <w:numId w:val="1001"/>
        </w:numPr>
        <w:pStyle w:val="Compact"/>
      </w:pPr>
      <w:r>
        <w:rPr>
          <w:bCs/>
          <w:b/>
        </w:rPr>
        <w:t xml:space="preserve">Performance Period:</w:t>
      </w:r>
      <w:r>
        <w:t xml:space="preserve"> </w:t>
      </w:r>
      <w:r>
        <w:t xml:space="preserve">The University Lecturer engagement shall commence on 01 September 2025 and conclude on 28 February 2026, corresponding to the 2025/2 academic semester at UFRJ, Rio de Janeiro, Brazil.</w:t>
      </w:r>
    </w:p>
    <w:p>
      <w:pPr>
        <w:numPr>
          <w:ilvl w:val="0"/>
          <w:numId w:val="1001"/>
        </w:numPr>
        <w:pStyle w:val="Compact"/>
      </w:pPr>
      <w:r>
        <w:rPr>
          <w:bCs/>
          <w:b/>
        </w:rPr>
        <w:t xml:space="preserve">Working Hours and Location:</w:t>
      </w:r>
      <w:r>
        <w:t xml:space="preserve"> </w:t>
      </w:r>
      <w:r>
        <w:t xml:space="preserve">The University Lecturer shall perform all duties at the FEA campus in Botafogo, Rio de Janeiro, RJ, Brazil, observing the standard academic calendar and the 40-hour weekly work schedule as established by Brazilian federal public service norms.</w:t>
      </w:r>
    </w:p>
    <w:p>
      <w:pPr>
        <w:numPr>
          <w:ilvl w:val="0"/>
          <w:numId w:val="1001"/>
        </w:numPr>
        <w:pStyle w:val="Compact"/>
      </w:pPr>
      <w:r>
        <w:rPr>
          <w:bCs/>
          <w:b/>
        </w:rPr>
        <w:t xml:space="preserve">Intellectual Property:</w:t>
      </w:r>
      <w:r>
        <w:t xml:space="preserve"> </w:t>
      </w:r>
      <w:r>
        <w:t xml:space="preserve">All course materials, lecture notes, examination papers, and research outputs produced by the University Lecturer in the course of this Purchase Order shall be the property of UFRJ, subject to the academic freedom provisions of the Brazilian Constitution (Art. 206).</w:t>
      </w:r>
    </w:p>
    <w:p>
      <w:pPr>
        <w:numPr>
          <w:ilvl w:val="0"/>
          <w:numId w:val="1001"/>
        </w:numPr>
        <w:pStyle w:val="Compact"/>
      </w:pPr>
      <w:r>
        <w:rPr>
          <w:bCs/>
          <w:b/>
        </w:rPr>
        <w:t xml:space="preserve">Confidentiality:</w:t>
      </w:r>
      <w:r>
        <w:t xml:space="preserve"> </w:t>
      </w:r>
      <w:r>
        <w:t xml:space="preserve">The University Lecturer agrees to maintain strict confidentiality regarding student records, institutional data, and unpublished research in accordance with Brazil's General Data Protection Law (LGPD — Lei 13.709/2018).</w:t>
      </w:r>
    </w:p>
    <w:p>
      <w:pPr>
        <w:numPr>
          <w:ilvl w:val="0"/>
          <w:numId w:val="1001"/>
        </w:numPr>
        <w:pStyle w:val="Compact"/>
      </w:pPr>
      <w:r>
        <w:rPr>
          <w:bCs/>
          <w:b/>
        </w:rPr>
        <w:t xml:space="preserve">Termination:</w:t>
      </w:r>
      <w:r>
        <w:t xml:space="preserve"> </w:t>
      </w:r>
      <w:r>
        <w:t xml:space="preserve">Either party may terminate this Purchase Order with 30 (thirty) days' written notice. Early termination by the institution without cause shall entitle the University Lecturer to proportional compensation for services rendered up to the termination date.</w:t>
      </w:r>
    </w:p>
    <w:p>
      <w:pPr>
        <w:numPr>
          <w:ilvl w:val="0"/>
          <w:numId w:val="1001"/>
        </w:numPr>
        <w:pStyle w:val="Compact"/>
      </w:pPr>
      <w:r>
        <w:rPr>
          <w:bCs/>
          <w:b/>
        </w:rPr>
        <w:t xml:space="preserve">Dispute Resolution:</w:t>
      </w:r>
      <w:r>
        <w:t xml:space="preserve"> </w:t>
      </w:r>
      <w:r>
        <w:t xml:space="preserve">Any disputes arising from this Purchase Order shall be resolved through the competent courts of Rio de Janeiro, RJ, Brazil, or through arbitration at the Câmara de Mediação e Arbitragem da FGV-RJ, as elected by the parties.</w:t>
      </w:r>
    </w:p>
    <w:p>
      <w:pPr>
        <w:numPr>
          <w:ilvl w:val="0"/>
          <w:numId w:val="1001"/>
        </w:numPr>
        <w:pStyle w:val="Compact"/>
      </w:pPr>
      <w:r>
        <w:rPr>
          <w:bCs/>
          <w:b/>
        </w:rPr>
        <w:t xml:space="preserve">Compliance:</w:t>
      </w:r>
      <w:r>
        <w:t xml:space="preserve"> </w:t>
      </w:r>
      <w:r>
        <w:t xml:space="preserve">The University Lecturer warrants full compliance with all applicable Brazilian labor, tax, and educational regulations, and shall maintain valid professional registration with the relevant regulatory bodies in Rio de Janeiro and the state of Rio de Janeiro.</w:t>
      </w:r>
    </w:p>
    <w:p>
      <w:pPr>
        <w:pStyle w:val="FirstParagraph"/>
      </w:pPr>
      <w:r>
        <w:t xml:space="preserve">5. AUTHORIZATION AND SIGNATURES</w:t>
      </w:r>
    </w:p>
    <w:p>
      <w:pPr>
        <w:pStyle w:val="BodyText"/>
      </w:pPr>
      <w:r>
        <w:t xml:space="preserve">This Purchase Order is hereby authorized and approved by the undersigned representatives of the Universidade Federal do Rio de Janeiro, Rio de Janeiro, Brazil. The University Lecturer acknowledges receipt, acceptance of all terms, and agreement to perform the services as described herein.</w:t>
      </w:r>
    </w:p>
    <w:p>
      <w:pPr>
        <w:pStyle w:val="BodyText"/>
      </w:pPr>
      <w:r>
        <w:rPr>
          <w:bCs/>
          <w:b/>
        </w:rPr>
        <w:t xml:space="preserve">For the Buyer (UFRJ — Rio de Janeiro, Brazil):</w:t>
      </w:r>
      <w:r>
        <w:br/>
      </w:r>
      <w:r>
        <w:br/>
      </w:r>
      <w:r>
        <w:t xml:space="preserve">_________________________________</w:t>
      </w:r>
      <w:r>
        <w:br/>
      </w:r>
      <w:r>
        <w:t xml:space="preserve">Prof. Dr. Ricardo Almeida Farias</w:t>
      </w:r>
      <w:r>
        <w:br/>
      </w:r>
      <w:r>
        <w:t xml:space="preserve">Director, Faculty of Economics, Administration and Accounting (FEA)</w:t>
      </w:r>
      <w:r>
        <w:br/>
      </w:r>
      <w:r>
        <w:t xml:space="preserve">Universidade Federal do Rio de Janeiro</w:t>
      </w:r>
      <w:r>
        <w:br/>
      </w:r>
      <w:r>
        <w:t xml:space="preserve">Date: 15/06/2025</w:t>
      </w:r>
    </w:p>
    <w:p>
      <w:pPr>
        <w:pStyle w:val="BodyText"/>
      </w:pPr>
      <w:r>
        <w:rPr>
          <w:bCs/>
          <w:b/>
        </w:rPr>
        <w:t xml:space="preserve">For the Supplier (University Lecturer):</w:t>
      </w:r>
      <w:r>
        <w:br/>
      </w:r>
      <w:r>
        <w:br/>
      </w:r>
      <w:r>
        <w:t xml:space="preserve">_________________________________</w:t>
      </w:r>
      <w:r>
        <w:br/>
      </w:r>
      <w:r>
        <w:t xml:space="preserve">Dr. Helena Maria de Souza Carvalho</w:t>
      </w:r>
      <w:r>
        <w:br/>
      </w:r>
      <w:r>
        <w:t xml:space="preserve">University Lecturer — FEA/UFRJ</w:t>
      </w:r>
      <w:r>
        <w:br/>
      </w:r>
      <w:r>
        <w:t xml:space="preserve">Rio de Janeiro, RJ — Brazil</w:t>
      </w:r>
      <w:r>
        <w:br/>
      </w:r>
      <w:r>
        <w:t xml:space="preserve">Date: 15/06/2025</w:t>
      </w:r>
    </w:p>
    <w:p>
      <w:pPr>
        <w:pStyle w:val="BodyText"/>
      </w:pPr>
      <w:r>
        <w:t xml:space="preserve">This Purchase Order (PO-RJ-2025-04872) is an official document of the Universidade Federal do Rio de Janeiro, Rio de Janeiro, Brazil. It constitutes a binding procurement instrument for the engagement of University Lecturer academic services. Unauthorized reproduction or distribution is prohibited. For inquiries, contact the FEA Procurement Office at compras.fea@ufrj.br or +55 (21) 3938-1200.</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University Lecturer Services - Rio de Janeiro, Brazil</dc:title>
  <dc:creator/>
  <dc:language>en</dc:language>
  <cp:keywords/>
  <dcterms:created xsi:type="dcterms:W3CDTF">2026-10-10T08:50:10Z</dcterms:created>
  <dcterms:modified xsi:type="dcterms:W3CDTF">2026-10-10T08:50:10Z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