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Academic Personnel Procurement — University Lecturer Engagement</w:t>
      </w:r>
    </w:p>
    <w:p>
      <w:pPr>
        <w:pStyle w:val="BodyText"/>
      </w:pPr>
      <w:r>
        <w:t xml:space="preserve">PO No.: VAN-2025-UL-04782</w:t>
      </w:r>
    </w:p>
    <w:p>
      <w:pPr>
        <w:pStyle w:val="BodyText"/>
      </w:pPr>
      <w:r>
        <w:t xml:space="preserve">Date of Issue: June 12, 2025  |  Valid Until: September 1, 2025</w:t>
      </w:r>
    </w:p>
    <w:bookmarkEnd w:id="20"/>
    <w:bookmarkStart w:id="21" w:name="buyer-institution"/>
    <w:p>
      <w:pPr>
        <w:pStyle w:val="Heading3"/>
      </w:pPr>
      <w:r>
        <w:t xml:space="preserve">Buyer (Institution)</w:t>
      </w:r>
    </w:p>
    <w:p>
      <w:pPr>
        <w:pStyle w:val="FirstParagraph"/>
      </w:pPr>
      <w:r>
        <w:rPr>
          <w:bCs/>
          <w:b/>
        </w:rPr>
        <w:t xml:space="preserve">University of British Columbia — Faculty of Arts</w:t>
      </w:r>
    </w:p>
    <w:p>
      <w:pPr>
        <w:pStyle w:val="BodyText"/>
      </w:pPr>
      <w:r>
        <w:t xml:space="preserve">2125 Main Mall, Vancouver, British Columbia</w:t>
      </w:r>
    </w:p>
    <w:p>
      <w:pPr>
        <w:pStyle w:val="BodyText"/>
      </w:pPr>
      <w:r>
        <w:t xml:space="preserve">Canada Vancouver, BC V6T 1Z2</w:t>
      </w:r>
    </w:p>
    <w:p>
      <w:pPr>
        <w:pStyle w:val="BodyText"/>
      </w:pPr>
      <w:r>
        <w:t xml:space="preserve">Attn: Dr. Margaret Chen, Dean of Faculty</w:t>
      </w:r>
    </w:p>
    <w:p>
      <w:pPr>
        <w:pStyle w:val="BodyText"/>
      </w:pPr>
      <w:r>
        <w:t xml:space="preserve">Email: procurement.arts@ubc.ca</w:t>
      </w:r>
    </w:p>
    <w:p>
      <w:pPr>
        <w:pStyle w:val="BodyText"/>
      </w:pPr>
      <w:r>
        <w:t xml:space="preserve">Phone: +1 (604) 822-4000</w:t>
      </w:r>
    </w:p>
    <w:bookmarkEnd w:id="21"/>
    <w:bookmarkStart w:id="22" w:name="supplier-service-provider"/>
    <w:p>
      <w:pPr>
        <w:pStyle w:val="Heading3"/>
      </w:pPr>
      <w:r>
        <w:t xml:space="preserve">Supplier / Service Provider</w:t>
      </w:r>
    </w:p>
    <w:p>
      <w:pPr>
        <w:pStyle w:val="FirstParagraph"/>
      </w:pPr>
      <w:r>
        <w:rPr>
          <w:bCs/>
          <w:b/>
        </w:rPr>
        <w:t xml:space="preserve">Dr. James A. Whitfield</w:t>
      </w:r>
    </w:p>
    <w:p>
      <w:pPr>
        <w:pStyle w:val="BodyText"/>
      </w:pPr>
      <w:r>
        <w:t xml:space="preserve">Independent Academic Consultant — University Lecturer</w:t>
      </w:r>
    </w:p>
    <w:p>
      <w:pPr>
        <w:pStyle w:val="BodyText"/>
      </w:pPr>
      <w:r>
        <w:t xml:space="preserve">4821 Oak Street, Suite 310</w:t>
      </w:r>
    </w:p>
    <w:p>
      <w:pPr>
        <w:pStyle w:val="BodyText"/>
      </w:pPr>
      <w:r>
        <w:t xml:space="preserve">Canada Vancouver, BC V5Y 2A7</w:t>
      </w:r>
    </w:p>
    <w:p>
      <w:pPr>
        <w:pStyle w:val="BodyText"/>
      </w:pPr>
      <w:r>
        <w:t xml:space="preserve">Email: j.whitfield.lecturer@gmail.com</w:t>
      </w:r>
    </w:p>
    <w:p>
      <w:pPr>
        <w:pStyle w:val="BodyText"/>
      </w:pPr>
      <w:r>
        <w:t xml:space="preserve">Phone: +1 (604) 555-0192</w:t>
      </w:r>
    </w:p>
    <w:p>
      <w:pPr>
        <w:pStyle w:val="BodyText"/>
      </w:pPr>
      <w:r>
        <w:t xml:space="preserve">Business No.: BC-8842-7710-CA</w:t>
      </w:r>
    </w:p>
    <w:bookmarkEnd w:id="22"/>
    <w:bookmarkStart w:id="23" w:name="purchase-order-description"/>
    <w:p>
      <w:pPr>
        <w:pStyle w:val="Heading2"/>
      </w:pPr>
      <w:r>
        <w:t xml:space="preserve">1. Purchase Order Description</w:t>
      </w:r>
    </w:p>
    <w:p>
      <w:pPr>
        <w:pStyle w:val="FirstParagraph"/>
      </w:pPr>
      <w:r>
        <w:t xml:space="preserve">This Purchase Order is issued by the University of British Columbia, located in Canada Vancouver, British Columbia, for the engagement of a qualified</w:t>
      </w:r>
      <w:r>
        <w:t xml:space="preserve"> </w:t>
      </w:r>
      <w:r>
        <w:t xml:space="preserve">University Lecturer</w:t>
      </w:r>
      <w:r>
        <w:t xml:space="preserve"> </w:t>
      </w:r>
      <w:r>
        <w:t xml:space="preserve">to deliver academic instruction, supervise student research, and contribute to curriculum development within the Department of English Literature and Creative Writing. This Purchase Order constitutes a binding agreement between the institution and the named University Lecturer for the academic term commencing September 2, 2025, and concluding April 30, 2026. All terms, conditions, and obligations outlined in this Purchase Order shall be governed by the laws of the Province of British Columbia and the federal laws of Canada applicable in Canada Vancouver.</w:t>
      </w:r>
    </w:p>
    <w:bookmarkEnd w:id="23"/>
    <w:bookmarkStart w:id="24" w:name="line-items-services-rendered"/>
    <w:p>
      <w:pPr>
        <w:pStyle w:val="Heading2"/>
      </w:pPr>
      <w:r>
        <w:t xml:space="preserve">2. Line Items —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University Lecturer — Full-time teaching load: ENGL 301 (Advanced British Literature), ENGL 415 (Contemporary Canadian Fiction), ENGL 520 (Graduate Seminar in Postcolonial Theory)</w:t>
            </w:r>
          </w:p>
        </w:tc>
        <w:tc>
          <w:tcPr/>
          <w:p>
            <w:pPr>
              <w:pStyle w:val="Compact"/>
              <w:jc w:val="left"/>
            </w:pPr>
            <w:r>
              <w:t xml:space="preserve">1,200 hrs / term</w:t>
            </w:r>
          </w:p>
        </w:tc>
        <w:tc>
          <w:tcPr/>
          <w:p>
            <w:pPr>
              <w:pStyle w:val="Compact"/>
              <w:jc w:val="left"/>
            </w:pPr>
            <w:r>
              <w:t xml:space="preserve">$52.00</w:t>
            </w:r>
          </w:p>
        </w:tc>
        <w:tc>
          <w:tcPr/>
          <w:p>
            <w:pPr>
              <w:pStyle w:val="Compact"/>
              <w:jc w:val="left"/>
            </w:pPr>
            <w:r>
              <w:t xml:space="preserve">$62,400.00</w:t>
            </w:r>
          </w:p>
        </w:tc>
      </w:tr>
      <w:tr>
        <w:tc>
          <w:tcPr/>
          <w:p>
            <w:pPr>
              <w:pStyle w:val="Compact"/>
              <w:jc w:val="left"/>
            </w:pPr>
            <w:r>
              <w:t xml:space="preserve">002</w:t>
            </w:r>
          </w:p>
        </w:tc>
        <w:tc>
          <w:tcPr/>
          <w:p>
            <w:pPr>
              <w:pStyle w:val="Compact"/>
              <w:jc w:val="left"/>
            </w:pPr>
            <w:r>
              <w:t xml:space="preserve">University Lecturer — Office hours and student mentorship (minimum 6 hours per week per course)</w:t>
            </w:r>
          </w:p>
        </w:tc>
        <w:tc>
          <w:tcPr/>
          <w:p>
            <w:pPr>
              <w:pStyle w:val="Compact"/>
              <w:jc w:val="left"/>
            </w:pPr>
            <w:r>
              <w:t xml:space="preserve">180 hrs / term</w:t>
            </w:r>
          </w:p>
        </w:tc>
        <w:tc>
          <w:tcPr/>
          <w:p>
            <w:pPr>
              <w:pStyle w:val="Compact"/>
              <w:jc w:val="left"/>
            </w:pPr>
            <w:r>
              <w:t xml:space="preserve">$45.00</w:t>
            </w:r>
          </w:p>
        </w:tc>
        <w:tc>
          <w:tcPr/>
          <w:p>
            <w:pPr>
              <w:pStyle w:val="Compact"/>
              <w:jc w:val="left"/>
            </w:pPr>
            <w:r>
              <w:t xml:space="preserve">$8,100.00</w:t>
            </w:r>
          </w:p>
        </w:tc>
      </w:tr>
      <w:tr>
        <w:tc>
          <w:tcPr/>
          <w:p>
            <w:pPr>
              <w:pStyle w:val="Compact"/>
              <w:jc w:val="left"/>
            </w:pPr>
            <w:r>
              <w:t xml:space="preserve">003</w:t>
            </w:r>
          </w:p>
        </w:tc>
        <w:tc>
          <w:tcPr/>
          <w:p>
            <w:pPr>
              <w:pStyle w:val="Compact"/>
              <w:jc w:val="left"/>
            </w:pPr>
            <w:r>
              <w:t xml:space="preserve">University Lecturer — Curriculum development and syllabus design for new elective: ENGL 388 (Indigenous Narratives in Canadian Literature)</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004</w:t>
            </w:r>
          </w:p>
        </w:tc>
        <w:tc>
          <w:tcPr/>
          <w:p>
            <w:pPr>
              <w:pStyle w:val="Compact"/>
              <w:jc w:val="left"/>
            </w:pPr>
            <w:r>
              <w:t xml:space="preserve">University Lecturer — Supervision of 4 Master's thesis candidates (one per candidate)</w:t>
            </w:r>
          </w:p>
        </w:tc>
        <w:tc>
          <w:tcPr/>
          <w:p>
            <w:pPr>
              <w:pStyle w:val="Compact"/>
              <w:jc w:val="left"/>
            </w:pPr>
            <w:r>
              <w:t xml:space="preserve">4 students</w:t>
            </w:r>
          </w:p>
        </w:tc>
        <w:tc>
          <w:tcPr/>
          <w:p>
            <w:pPr>
              <w:pStyle w:val="Compact"/>
              <w:jc w:val="left"/>
            </w:pPr>
            <w:r>
              <w:t xml:space="preserve">$2,800.00</w:t>
            </w:r>
          </w:p>
        </w:tc>
        <w:tc>
          <w:tcPr/>
          <w:p>
            <w:pPr>
              <w:pStyle w:val="Compact"/>
              <w:jc w:val="left"/>
            </w:pPr>
            <w:r>
              <w:t xml:space="preserve">$11,200.00</w:t>
            </w:r>
          </w:p>
        </w:tc>
      </w:tr>
      <w:tr>
        <w:tc>
          <w:tcPr/>
          <w:p>
            <w:pPr>
              <w:pStyle w:val="Compact"/>
              <w:jc w:val="left"/>
            </w:pPr>
            <w:r>
              <w:t xml:space="preserve">005</w:t>
            </w:r>
          </w:p>
        </w:tc>
        <w:tc>
          <w:tcPr/>
          <w:p>
            <w:pPr>
              <w:pStyle w:val="Compact"/>
              <w:jc w:val="left"/>
            </w:pPr>
            <w:r>
              <w:t xml:space="preserve">University Lecturer — Participation in departmental meetings, peer review, and academic committee service in Canada Vancouver</w:t>
            </w:r>
          </w:p>
        </w:tc>
        <w:tc>
          <w:tcPr/>
          <w:p>
            <w:pPr>
              <w:pStyle w:val="Compact"/>
              <w:jc w:val="left"/>
            </w:pPr>
            <w:r>
              <w:t xml:space="preserve">40 hrs / term</w:t>
            </w:r>
          </w:p>
        </w:tc>
        <w:tc>
          <w:tcPr/>
          <w:p>
            <w:pPr>
              <w:pStyle w:val="Compact"/>
              <w:jc w:val="left"/>
            </w:pPr>
            <w:r>
              <w:t xml:space="preserve">$40.00</w:t>
            </w:r>
          </w:p>
        </w:tc>
        <w:tc>
          <w:tcPr/>
          <w:p>
            <w:pPr>
              <w:pStyle w:val="Compact"/>
              <w:jc w:val="left"/>
            </w:pPr>
            <w:r>
              <w:t xml:space="preserve">$1,600.00</w:t>
            </w:r>
          </w:p>
        </w:tc>
      </w:tr>
      <w:tr>
        <w:tc>
          <w:tcPr/>
          <w:p>
            <w:pPr>
              <w:pStyle w:val="Compact"/>
              <w:jc w:val="left"/>
            </w:pPr>
            <w:r>
              <w:t xml:space="preserve">006</w:t>
            </w:r>
          </w:p>
        </w:tc>
        <w:tc>
          <w:tcPr/>
          <w:p>
            <w:pPr>
              <w:pStyle w:val="Compact"/>
              <w:jc w:val="left"/>
            </w:pPr>
            <w:r>
              <w:t xml:space="preserve">University Lecturer — Guest lecture series: "Literature and Identity in Pacific Northwest Communities" (3 public sessions)</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r>
        <w:tc>
          <w:tcPr>
            <w:gridSpan w:val="4"/>
          </w:tcPr>
          <w:p>
            <w:pPr>
              <w:pStyle w:val="Compact"/>
              <w:jc w:val="right"/>
            </w:pPr>
            <w:r>
              <w:t xml:space="preserve">TOTAL PURCHASE ORDER VALUE (CAD):</w:t>
            </w:r>
          </w:p>
        </w:tc>
        <w:tc>
          <w:tcPr/>
          <w:p>
            <w:pPr>
              <w:pStyle w:val="Compact"/>
              <w:jc w:val="left"/>
            </w:pPr>
            <w:r>
              <w:t xml:space="preserve">$91,400.00</w:t>
            </w:r>
          </w:p>
        </w:tc>
      </w:tr>
    </w:tbl>
    <w:bookmarkEnd w:id="24"/>
    <w:bookmarkStart w:id="25" w:name="payment-terms"/>
    <w:p>
      <w:pPr>
        <w:pStyle w:val="Heading2"/>
      </w:pPr>
      <w:r>
        <w:t xml:space="preserve">3. Payment Terms</w:t>
      </w:r>
    </w:p>
    <w:p>
      <w:pPr>
        <w:pStyle w:val="FirstParagraph"/>
      </w:pPr>
      <w:r>
        <w:t xml:space="preserve">Payment for this Purchase Order shall be made in Canadian Dollars (CAD) via electronic funds transfer (EFT) to the account designated by the University Lecturer. The total Purchase Order amount of $91,400.00 CAD shall be disbursed as follows:</w:t>
      </w:r>
    </w:p>
    <w:p>
      <w:pPr>
        <w:numPr>
          <w:ilvl w:val="0"/>
          <w:numId w:val="1001"/>
        </w:numPr>
        <w:pStyle w:val="Compact"/>
      </w:pPr>
      <w:r>
        <w:rPr>
          <w:bCs/>
          <w:b/>
        </w:rPr>
        <w:t xml:space="preserve">Initial Payment (40%):</w:t>
      </w:r>
      <w:r>
        <w:t xml:space="preserve"> </w:t>
      </w:r>
      <w:r>
        <w:t xml:space="preserve">$36,560.00 CAD, payable within 15 business days of the commencement date (September 2, 2025), upon receipt of a signed acknowledgment of this Purchase Order by the University Lecturer.</w:t>
      </w:r>
    </w:p>
    <w:p>
      <w:pPr>
        <w:numPr>
          <w:ilvl w:val="0"/>
          <w:numId w:val="1001"/>
        </w:numPr>
        <w:pStyle w:val="Compact"/>
      </w:pPr>
      <w:r>
        <w:rPr>
          <w:bCs/>
          <w:b/>
        </w:rPr>
        <w:t xml:space="preserve">Mid-Term Payment (30%):</w:t>
      </w:r>
      <w:r>
        <w:t xml:space="preserve"> </w:t>
      </w:r>
      <w:r>
        <w:t xml:space="preserve">$27,420.00 CAD, payable by January 15, 2026, contingent upon satisfactory completion of the first teaching block and submission of mid-term course evaluations.</w:t>
      </w:r>
    </w:p>
    <w:p>
      <w:pPr>
        <w:numPr>
          <w:ilvl w:val="0"/>
          <w:numId w:val="1001"/>
        </w:numPr>
        <w:pStyle w:val="Compact"/>
      </w:pPr>
      <w:r>
        <w:rPr>
          <w:bCs/>
          <w:b/>
        </w:rPr>
        <w:t xml:space="preserve">Final Payment (30%):</w:t>
      </w:r>
      <w:r>
        <w:t xml:space="preserve"> </w:t>
      </w:r>
      <w:r>
        <w:t xml:space="preserve">$27,420.00 CAD, payable within 30 days of the term's conclusion (April 30, 2026), upon receipt of final course materials, thesis supervision reports, and a completed service summary.</w:t>
      </w:r>
    </w:p>
    <w:p>
      <w:pPr>
        <w:pStyle w:val="FirstParagraph"/>
      </w:pPr>
      <w:r>
        <w:t xml:space="preserve">All payments are subject to applicable Canadian federal and provincial tax withholdings as mandated by the Canada Revenue Agency (CRA). The University Lecturer shall provide a valid T4A or equivalent tax documentation prior to the first disbursement.</w:t>
      </w:r>
    </w:p>
    <w:bookmarkEnd w:id="25"/>
    <w:bookmarkStart w:id="26" w:name="terms-and-conditions"/>
    <w:p>
      <w:pPr>
        <w:pStyle w:val="Heading2"/>
      </w:pPr>
      <w:r>
        <w:t xml:space="preserve">4. Terms and Conditions</w:t>
      </w:r>
    </w:p>
    <w:p>
      <w:pPr>
        <w:numPr>
          <w:ilvl w:val="0"/>
          <w:numId w:val="1002"/>
        </w:numPr>
        <w:pStyle w:val="Compact"/>
      </w:pPr>
      <w:r>
        <w:rPr>
          <w:bCs/>
          <w:b/>
        </w:rPr>
        <w:t xml:space="preserve">Scope of Engagement:</w:t>
      </w:r>
      <w:r>
        <w:t xml:space="preserve"> </w:t>
      </w:r>
      <w:r>
        <w:t xml:space="preserve">The University Lecturer agrees to fulfill all academic duties as specified in this Purchase Order, including but not limited to lecturing, examination setting, grading, and student advising, in accordance with the academic standards of the University of British Columbia in Canada Vancouver.</w:t>
      </w:r>
    </w:p>
    <w:p>
      <w:pPr>
        <w:numPr>
          <w:ilvl w:val="0"/>
          <w:numId w:val="1002"/>
        </w:numPr>
        <w:pStyle w:val="Compact"/>
      </w:pPr>
      <w:r>
        <w:rPr>
          <w:bCs/>
          <w:b/>
        </w:rPr>
        <w:t xml:space="preserve">Qualifications:</w:t>
      </w:r>
      <w:r>
        <w:t xml:space="preserve"> </w:t>
      </w:r>
      <w:r>
        <w:t xml:space="preserve">The University Lecturer warrants possession of a Doctorate in English Literature or a related discipline, a minimum of five (5) years of post-secondary teaching experience, and a valid teaching permit or eligibility to work in Canada as per Immigration, Refugees and Citizenship Canada (IRCC) regulations.</w:t>
      </w:r>
    </w:p>
    <w:p>
      <w:pPr>
        <w:numPr>
          <w:ilvl w:val="0"/>
          <w:numId w:val="1002"/>
        </w:numPr>
        <w:pStyle w:val="Compact"/>
      </w:pPr>
      <w:r>
        <w:rPr>
          <w:bCs/>
          <w:b/>
        </w:rPr>
        <w:t xml:space="preserve">Intellectual Property:</w:t>
      </w:r>
      <w:r>
        <w:t xml:space="preserve"> </w:t>
      </w:r>
      <w:r>
        <w:t xml:space="preserve">All course materials, syllabi, examination papers, and curriculum documents created specifically for this Purchase Order engagement shall become the property of the University of British Columbia. Pre-existing works of the University Lecturer remain the property of the lecturer.</w:t>
      </w:r>
    </w:p>
    <w:p>
      <w:pPr>
        <w:numPr>
          <w:ilvl w:val="0"/>
          <w:numId w:val="1002"/>
        </w:numPr>
        <w:pStyle w:val="Compact"/>
      </w:pPr>
      <w:r>
        <w:rPr>
          <w:bCs/>
          <w:b/>
        </w:rPr>
        <w:t xml:space="preserve">Confidentiality:</w:t>
      </w:r>
      <w:r>
        <w:t xml:space="preserve"> </w:t>
      </w:r>
      <w:r>
        <w:t xml:space="preserve">The University Lecturer shall maintain strict confidentiality regarding student records, unpublished research, and internal university communications in accordance with the Freedom of Information and Protection of Privacy Act (FIPPA) of British Columbia.</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cause, the University Lecturer shall be compensated for all services rendered up to the date of termination, less any damages incurred by the institution.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Any disputes arising from this Purchase Order shall be resolved through arbitration in Canada Vancouver, in accordance with the Arbitration Act of British Columbia.</w:t>
      </w:r>
    </w:p>
    <w:p>
      <w:pPr>
        <w:numPr>
          <w:ilvl w:val="0"/>
          <w:numId w:val="1002"/>
        </w:numPr>
        <w:pStyle w:val="Compact"/>
      </w:pPr>
      <w:r>
        <w:rPr>
          <w:bCs/>
          <w:b/>
        </w:rPr>
        <w:t xml:space="preserve">Insurance:</w:t>
      </w:r>
      <w:r>
        <w:t xml:space="preserve"> </w:t>
      </w:r>
      <w:r>
        <w:t xml:space="preserve">The University Lecturer shall maintain professional liability insurance with a minimum coverage of $2,000,000 CAD throughout the duration of this Purchase Order.</w:t>
      </w:r>
    </w:p>
    <w:p>
      <w:pPr>
        <w:numPr>
          <w:ilvl w:val="0"/>
          <w:numId w:val="1002"/>
        </w:numPr>
        <w:pStyle w:val="Compact"/>
      </w:pPr>
      <w:r>
        <w:rPr>
          <w:bCs/>
          <w:b/>
        </w:rPr>
        <w:t xml:space="preserve">Compliance:</w:t>
      </w:r>
      <w:r>
        <w:t xml:space="preserve"> </w:t>
      </w:r>
      <w:r>
        <w:t xml:space="preserve">The University Lecturer shall comply with all institutional policies of the University of British Columbia, including the Code of Conduct, Academic Integrity Policy, and Workplace Health and Safety regulations applicable in Canada Vancouver.</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This Purchase Order becomes effective upon the execution of signatures by both the authorized representative of the University of British Columbia and the University Lecturer.</w:t>
      </w:r>
    </w:p>
    <w:p>
      <w:pPr>
        <w:pStyle w:val="BodyText"/>
      </w:pPr>
      <w:r>
        <w:rPr>
          <w:bCs/>
          <w:b/>
        </w:rPr>
        <w:t xml:space="preserve">For the University of British Columbia (Buyer)</w:t>
      </w:r>
    </w:p>
    <w:p>
      <w:pPr>
        <w:pStyle w:val="BodyText"/>
      </w:pPr>
      <w:r>
        <w:t xml:space="preserve">Name: Dr. Margaret Chen</w:t>
      </w:r>
    </w:p>
    <w:p>
      <w:pPr>
        <w:pStyle w:val="BodyText"/>
      </w:pPr>
      <w:r>
        <w:t xml:space="preserve">Title: Dean, Faculty of Arts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University Lecturer (Supplier)</w:t>
      </w:r>
    </w:p>
    <w:p>
      <w:pPr>
        <w:pStyle w:val="BodyText"/>
      </w:pPr>
      <w:r>
        <w:t xml:space="preserve">Name: Dr. James A. Whitfield</w:t>
      </w:r>
    </w:p>
    <w:p>
      <w:pPr>
        <w:pStyle w:val="BodyText"/>
      </w:pPr>
      <w:r>
        <w:t xml:space="preserve">Title: Independent Academic Consultant</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VAN-2025-UL-04782 — University of British Columbia, Canada Vancouver, BC V6T 1Z2</w:t>
      </w:r>
    </w:p>
    <w:p>
      <w:pPr>
        <w:pStyle w:val="BodyText"/>
      </w:pPr>
      <w:r>
        <w:t xml:space="preserve">This document is the property of the University of British Columbia. Unauthorized reproduction or distribution is prohibited.</w:t>
      </w:r>
    </w:p>
    <w:p>
      <w:pPr>
        <w:pStyle w:val="BodyText"/>
      </w:pPr>
      <w:r>
        <w:t xml:space="preserve">Issued under the Procurement Policy of the University of British Columbia — Academic Services Division, Canada Vancouver.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Canada Vancouver</dc:title>
  <dc:creator/>
  <dc:language>en</dc:language>
  <cp:keywords/>
  <dcterms:created xsi:type="dcterms:W3CDTF">2026-10-10T03:42:39Z</dcterms:created>
  <dcterms:modified xsi:type="dcterms:W3CDTF">2026-10-10T03:42:39Z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