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Alexandria,</w:t>
      </w:r>
      <w:r>
        <w:t xml:space="preserve"> </w:t>
      </w:r>
      <w:r>
        <w:t xml:space="preserve">Egypt</w:t>
      </w:r>
    </w:p>
    <w:bookmarkStart w:id="20" w:name="purchase-order"/>
    <w:p>
      <w:pPr>
        <w:pStyle w:val="Heading1"/>
      </w:pPr>
      <w:r>
        <w:t xml:space="preserve">PURCHASE ORDER</w:t>
      </w:r>
    </w:p>
    <w:p>
      <w:pPr>
        <w:pStyle w:val="FirstParagraph"/>
      </w:pPr>
      <w:r>
        <w:t xml:space="preserve">Academic Personnel Procurement — University Lecturer Engagement</w:t>
      </w:r>
    </w:p>
    <w:p>
      <w:pPr>
        <w:pStyle w:val="BodyText"/>
      </w:pPr>
      <w:r>
        <w:t xml:space="preserve">Alexandria, Egypt — Arab Republic of Egypt</w:t>
      </w:r>
    </w:p>
    <w:bookmarkEnd w:id="20"/>
    <w:p>
      <w:pPr>
        <w:pStyle w:val="BodyText"/>
      </w:pPr>
      <w:r>
        <w:t xml:space="preserve">PO No.: ALEX-UNI-2025-04782</w:t>
      </w:r>
      <w:r>
        <w:br/>
      </w:r>
      <w:r>
        <w:t xml:space="preserve">Date of Issue: 15 June 2025</w:t>
      </w:r>
      <w:r>
        <w:br/>
      </w:r>
      <w:r>
        <w:t xml:space="preserve">Valid Until: 15 September 2025</w:t>
      </w:r>
    </w:p>
    <w:p>
      <w:pPr>
        <w:pStyle w:val="BodyText"/>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Faculty of Engineering and Applied Sciences</w:t>
      </w:r>
    </w:p>
    <w:p>
      <w:pPr>
        <w:pStyle w:val="BodyText"/>
      </w:pPr>
      <w:r>
        <w:t xml:space="preserve">Alexandria University</w:t>
      </w:r>
    </w:p>
    <w:p>
      <w:pPr>
        <w:pStyle w:val="BodyText"/>
      </w:pPr>
      <w:r>
        <w:t xml:space="preserve">El-Sharqia Road, Smouha District</w:t>
      </w:r>
    </w:p>
    <w:p>
      <w:pPr>
        <w:pStyle w:val="BodyText"/>
      </w:pPr>
      <w:r>
        <w:t xml:space="preserve">Alexandria 21542, Egypt</w:t>
      </w:r>
    </w:p>
    <w:p>
      <w:pPr>
        <w:pStyle w:val="BodyText"/>
      </w:pPr>
      <w:r>
        <w:t xml:space="preserve">Tax Registration No.: EG-4471-2019</w:t>
      </w:r>
    </w:p>
    <w:p>
      <w:pPr>
        <w:pStyle w:val="BodyText"/>
      </w:pPr>
      <w:r>
        <w:t xml:space="preserve">Contact: Procurement Office, Ext. 4421</w:t>
      </w:r>
    </w:p>
    <w:p>
      <w:pPr>
        <w:pStyle w:val="BodyText"/>
      </w:pPr>
      <w:r>
        <w:t xml:space="preserve">Email: procurement@alexu.edu.eg</w:t>
      </w:r>
    </w:p>
    <w:bookmarkEnd w:id="21"/>
    <w:bookmarkStart w:id="22" w:name="service-provider-seller"/>
    <w:p>
      <w:pPr>
        <w:pStyle w:val="Heading3"/>
      </w:pPr>
      <w:r>
        <w:t xml:space="preserve">Service Provider (Seller)</w:t>
      </w:r>
    </w:p>
    <w:p>
      <w:pPr>
        <w:pStyle w:val="FirstParagraph"/>
      </w:pPr>
      <w:r>
        <w:rPr>
          <w:bCs/>
          <w:b/>
        </w:rPr>
        <w:t xml:space="preserve">Dr. Mahmoud El-Sayed Hassan</w:t>
      </w:r>
    </w:p>
    <w:p>
      <w:pPr>
        <w:pStyle w:val="BodyText"/>
      </w:pPr>
      <w:r>
        <w:t xml:space="preserve">University Lecturer — Department of Civil Engineering</w:t>
      </w:r>
    </w:p>
    <w:p>
      <w:pPr>
        <w:pStyle w:val="BodyText"/>
      </w:pPr>
      <w:r>
        <w:t xml:space="preserve">Private Academic Practice</w:t>
      </w:r>
    </w:p>
    <w:p>
      <w:pPr>
        <w:pStyle w:val="BodyText"/>
      </w:pPr>
      <w:r>
        <w:t xml:space="preserve">14 Corniche El-Nil Street, Aboukir</w:t>
      </w:r>
    </w:p>
    <w:p>
      <w:pPr>
        <w:pStyle w:val="BodyText"/>
      </w:pPr>
      <w:r>
        <w:t xml:space="preserve">Alexandria 21951, Egypt</w:t>
      </w:r>
    </w:p>
    <w:p>
      <w:pPr>
        <w:pStyle w:val="BodyText"/>
      </w:pPr>
      <w:r>
        <w:t xml:space="preserve">National ID: 28905140102345</w:t>
      </w:r>
    </w:p>
    <w:p>
      <w:pPr>
        <w:pStyle w:val="BodyText"/>
      </w:pPr>
      <w:r>
        <w:t xml:space="preserve">Contact: +20 3 482 7719</w:t>
      </w:r>
    </w:p>
    <w:p>
      <w:pPr>
        <w:pStyle w:val="BodyText"/>
      </w:pPr>
      <w:r>
        <w:t xml:space="preserve">Email: m.elsayed@alexu.edu.eg</w:t>
      </w:r>
    </w:p>
    <w:bookmarkEnd w:id="22"/>
    <w:p>
      <w:pPr>
        <w:pStyle w:val="BodyText"/>
      </w:pPr>
      <w:r>
        <w:t xml:space="preserve">2. DESCRIPTION OF PROCUREMENT — UNIVERSITY LECTURER SERVICES</w:t>
      </w:r>
    </w:p>
    <w:p>
      <w:pPr>
        <w:pStyle w:val="BodyText"/>
      </w:pPr>
      <w:r>
        <w:t xml:space="preserve">This Purchase Order is issued by Alexandria University, located in the historic city of Alexandria, Egypt, for the procurement of specialized academic instruction services rendered by a qualified</w:t>
      </w:r>
      <w:r>
        <w:t xml:space="preserve"> </w:t>
      </w:r>
      <w:r>
        <w:t xml:space="preserve">University Lecturer</w:t>
      </w:r>
      <w:r>
        <w:t xml:space="preserve">. The engagement pertains to the delivery of advanced coursework, laboratory supervision, and research mentorship within the Faculty of Engineering and Applied Sciences during the academic year 2025/2026. The University Lecturer shall be responsible for conducting lectures, seminars, and practical sessions in the disciplines of Structural Engineering, Geotechnical Engineering, and Construction Management, in full compliance with the academic standards established by the Egyptian Ministry of Higher Education and the specific curricular requirements of Alexandria University.</w:t>
      </w:r>
    </w:p>
    <w:p>
      <w:pPr>
        <w:pStyle w:val="BodyText"/>
      </w:pPr>
      <w:r>
        <w:t xml:space="preserve">3. LINE ITEMS AND SCHEDULE OF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(EGP)</w:t>
            </w:r>
          </w:p>
        </w:tc>
        <w:tc>
          <w:tcPr/>
          <w:p>
            <w:pPr>
              <w:pStyle w:val="Compact"/>
              <w:jc w:val="left"/>
            </w:pPr>
            <w:r>
              <w:t xml:space="preserve">Amount (EGP)</w:t>
            </w:r>
          </w:p>
        </w:tc>
      </w:tr>
      <w:tr>
        <w:tc>
          <w:tcPr/>
          <w:p>
            <w:pPr>
              <w:pStyle w:val="Compact"/>
              <w:jc w:val="left"/>
            </w:pPr>
            <w:r>
              <w:t xml:space="preserve">01</w:t>
            </w:r>
          </w:p>
        </w:tc>
        <w:tc>
          <w:tcPr/>
          <w:p>
            <w:pPr>
              <w:pStyle w:val="Compact"/>
              <w:jc w:val="left"/>
            </w:pPr>
            <w:r>
              <w:t xml:space="preserve">Delivery of 36 weekly lectures (90 minutes each) in Structural Engineering, Level 4, at the Alexandria University main campus, Smouha, Egypt</w:t>
            </w:r>
          </w:p>
        </w:tc>
        <w:tc>
          <w:tcPr/>
          <w:p>
            <w:pPr>
              <w:pStyle w:val="Compact"/>
              <w:jc w:val="left"/>
            </w:pPr>
            <w:r>
              <w:t xml:space="preserve">36 sessions</w:t>
            </w:r>
          </w:p>
        </w:tc>
        <w:tc>
          <w:tcPr/>
          <w:p>
            <w:pPr>
              <w:pStyle w:val="Compact"/>
              <w:jc w:val="left"/>
            </w:pPr>
            <w:r>
              <w:t xml:space="preserve">1,850.00</w:t>
            </w:r>
          </w:p>
        </w:tc>
        <w:tc>
          <w:tcPr/>
          <w:p>
            <w:pPr>
              <w:pStyle w:val="Compact"/>
              <w:jc w:val="left"/>
            </w:pPr>
            <w:r>
              <w:t xml:space="preserve">66,600.00</w:t>
            </w:r>
          </w:p>
        </w:tc>
      </w:tr>
      <w:tr>
        <w:tc>
          <w:tcPr/>
          <w:p>
            <w:pPr>
              <w:pStyle w:val="Compact"/>
              <w:jc w:val="left"/>
            </w:pPr>
            <w:r>
              <w:t xml:space="preserve">02</w:t>
            </w:r>
          </w:p>
        </w:tc>
        <w:tc>
          <w:tcPr/>
          <w:p>
            <w:pPr>
              <w:pStyle w:val="Compact"/>
              <w:jc w:val="left"/>
            </w:pPr>
            <w:r>
              <w:t xml:space="preserve">Supervision and instruction of 12 laboratory practical sessions in Geotechnical Engineering, conducted at the Engineering Laboratories, Alexandria, Egypt</w:t>
            </w:r>
          </w:p>
        </w:tc>
        <w:tc>
          <w:tcPr/>
          <w:p>
            <w:pPr>
              <w:pStyle w:val="Compact"/>
              <w:jc w:val="left"/>
            </w:pPr>
            <w:r>
              <w:t xml:space="preserve">12 sessions</w:t>
            </w:r>
          </w:p>
        </w:tc>
        <w:tc>
          <w:tcPr/>
          <w:p>
            <w:pPr>
              <w:pStyle w:val="Compact"/>
              <w:jc w:val="left"/>
            </w:pPr>
            <w:r>
              <w:t xml:space="preserve">2,400.00</w:t>
            </w:r>
          </w:p>
        </w:tc>
        <w:tc>
          <w:tcPr/>
          <w:p>
            <w:pPr>
              <w:pStyle w:val="Compact"/>
              <w:jc w:val="left"/>
            </w:pPr>
            <w:r>
              <w:t xml:space="preserve">28,800.00</w:t>
            </w:r>
          </w:p>
        </w:tc>
      </w:tr>
      <w:tr>
        <w:tc>
          <w:tcPr/>
          <w:p>
            <w:pPr>
              <w:pStyle w:val="Compact"/>
              <w:jc w:val="left"/>
            </w:pPr>
            <w:r>
              <w:t xml:space="preserve">03</w:t>
            </w:r>
          </w:p>
        </w:tc>
        <w:tc>
          <w:tcPr/>
          <w:p>
            <w:pPr>
              <w:pStyle w:val="Compact"/>
              <w:jc w:val="left"/>
            </w:pPr>
            <w:r>
              <w:t xml:space="preserve">Research mentorship and thesis supervision for 8 final-year undergraduate students, including bi-weekly progress meetings held in Alexandria</w:t>
            </w:r>
          </w:p>
        </w:tc>
        <w:tc>
          <w:tcPr/>
          <w:p>
            <w:pPr>
              <w:pStyle w:val="Compact"/>
              <w:jc w:val="left"/>
            </w:pPr>
            <w:r>
              <w:t xml:space="preserve">8 students</w:t>
            </w:r>
          </w:p>
        </w:tc>
        <w:tc>
          <w:tcPr/>
          <w:p>
            <w:pPr>
              <w:pStyle w:val="Compact"/>
              <w:jc w:val="left"/>
            </w:pPr>
            <w:r>
              <w:t xml:space="preserve">3,200.00</w:t>
            </w:r>
          </w:p>
        </w:tc>
        <w:tc>
          <w:tcPr/>
          <w:p>
            <w:pPr>
              <w:pStyle w:val="Compact"/>
              <w:jc w:val="left"/>
            </w:pPr>
            <w:r>
              <w:t xml:space="preserve">25,600.00</w:t>
            </w:r>
          </w:p>
        </w:tc>
      </w:tr>
      <w:tr>
        <w:tc>
          <w:tcPr/>
          <w:p>
            <w:pPr>
              <w:pStyle w:val="Compact"/>
              <w:jc w:val="left"/>
            </w:pPr>
            <w:r>
              <w:t xml:space="preserve">04</w:t>
            </w:r>
          </w:p>
        </w:tc>
        <w:tc>
          <w:tcPr/>
          <w:p>
            <w:pPr>
              <w:pStyle w:val="Compact"/>
              <w:jc w:val="left"/>
            </w:pPr>
            <w:r>
              <w:t xml:space="preserve">Preparation and delivery of 4 guest seminars on Construction Management for postgraduate students at the Alexandria University Graduate School</w:t>
            </w:r>
          </w:p>
        </w:tc>
        <w:tc>
          <w:tcPr/>
          <w:p>
            <w:pPr>
              <w:pStyle w:val="Compact"/>
              <w:jc w:val="left"/>
            </w:pPr>
            <w:r>
              <w:t xml:space="preserve">4 seminars</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05</w:t>
            </w:r>
          </w:p>
        </w:tc>
        <w:tc>
          <w:tcPr/>
          <w:p>
            <w:pPr>
              <w:pStyle w:val="Compact"/>
              <w:jc w:val="left"/>
            </w:pPr>
            <w:r>
              <w:t xml:space="preserve">Development of updated course materials, examination papers, and assessment rubrics aligned with the Egyptian Higher Education Quality Assurance standards</w:t>
            </w:r>
          </w:p>
        </w:tc>
        <w:tc>
          <w:tcPr/>
          <w:p>
            <w:pPr>
              <w:pStyle w:val="Compact"/>
              <w:jc w:val="left"/>
            </w:pPr>
            <w:r>
              <w:t xml:space="preserve">1 package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Participation in 2 departmental academic committee meetings and 1 faculty accreditation review panel held in Alexandria, Egypt</w:t>
            </w:r>
          </w:p>
        </w:tc>
        <w:tc>
          <w:tcPr/>
          <w:p>
            <w:pPr>
              <w:pStyle w:val="Compact"/>
              <w:jc w:val="left"/>
            </w:pPr>
            <w:r>
              <w:t xml:space="preserve">3 meetings</w:t>
            </w:r>
          </w:p>
        </w:tc>
        <w:tc>
          <w:tcPr/>
          <w:p>
            <w:pPr>
              <w:pStyle w:val="Compact"/>
              <w:jc w:val="left"/>
            </w:pPr>
            <w:r>
              <w:t xml:space="preserve">1,200.00</w:t>
            </w:r>
          </w:p>
        </w:tc>
        <w:tc>
          <w:tcPr/>
          <w:p>
            <w:pPr>
              <w:pStyle w:val="Compact"/>
              <w:jc w:val="left"/>
            </w:pPr>
            <w:r>
              <w:t xml:space="preserve">3,600.00</w:t>
            </w:r>
          </w:p>
        </w:tc>
      </w:tr>
      <w:tr>
        <w:tc>
          <w:tcPr>
            <w:gridSpan w:val="4"/>
          </w:tcPr>
          <w:p>
            <w:pPr>
              <w:pStyle w:val="Compact"/>
              <w:jc w:val="right"/>
            </w:pPr>
            <w:r>
              <w:t xml:space="preserve">TOTAL AMOUNT (EGP):</w:t>
            </w:r>
          </w:p>
        </w:tc>
        <w:tc>
          <w:tcPr/>
          <w:p>
            <w:pPr>
              <w:pStyle w:val="Compact"/>
              <w:jc w:val="left"/>
            </w:pPr>
            <w:r>
              <w:t xml:space="preserve">150,600.00</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Arab Republic of Egypt, including the Egyptian Civil Code, the Egyptian Public Procurement Law No. 182 of 2018, and the internal academic regulations of Alexandria University. Any disputes arising from this Purchase Order shall be subject to the jurisdiction of the competent courts in Alexandria, Egypt.</w:t>
      </w:r>
    </w:p>
    <w:p>
      <w:pPr>
        <w:numPr>
          <w:ilvl w:val="0"/>
          <w:numId w:val="1001"/>
        </w:numPr>
        <w:pStyle w:val="Compact"/>
      </w:pPr>
      <w:r>
        <w:rPr>
          <w:bCs/>
          <w:b/>
        </w:rPr>
        <w:t xml:space="preserve">Payment Terms:</w:t>
      </w:r>
      <w:r>
        <w:t xml:space="preserve"> </w:t>
      </w:r>
      <w:r>
        <w:t xml:space="preserve">Payment for the University Lecturer services shall be made in three equal installments of EGP 50,200.00 each, due at the end of each academic term (October 2025, January 2026, and May 2026). Payment shall be processed via bank transfer to the account designated by the University Lecturer, subject to the Egyptian Central Bank regulations on domestic transfers. A 10% withholding tax as mandated by the Egyptian Tax Authority shall be deducted from each installment.</w:t>
      </w:r>
    </w:p>
    <w:p>
      <w:pPr>
        <w:numPr>
          <w:ilvl w:val="0"/>
          <w:numId w:val="1001"/>
        </w:numPr>
        <w:pStyle w:val="Compact"/>
      </w:pPr>
      <w:r>
        <w:rPr>
          <w:bCs/>
          <w:b/>
        </w:rPr>
        <w:t xml:space="preserve">Performance Period:</w:t>
      </w:r>
      <w:r>
        <w:t xml:space="preserve"> </w:t>
      </w:r>
      <w:r>
        <w:t xml:space="preserve">The University Lecturer shall render all services between 1 October 2025 and 30 May 2026, in accordance with the official academic calendar of Alexandria University. All lectures, seminars, and laboratory sessions shall be conducted at the designated facilities within the Alexandria University campus or its affiliated laboratories in the Smouha and Aboukir districts of Alexandria, Egypt.</w:t>
      </w:r>
    </w:p>
    <w:p>
      <w:pPr>
        <w:numPr>
          <w:ilvl w:val="0"/>
          <w:numId w:val="1001"/>
        </w:numPr>
        <w:pStyle w:val="Compact"/>
      </w:pPr>
      <w:r>
        <w:rPr>
          <w:bCs/>
          <w:b/>
        </w:rPr>
        <w:t xml:space="preserve">Qualification Requirements:</w:t>
      </w:r>
      <w:r>
        <w:t xml:space="preserve"> </w:t>
      </w:r>
      <w:r>
        <w:t xml:space="preserve">The University Lecturer must hold a minimum of a Doctorate (Ph.D.) in Civil Engineering or a closely related discipline, possess a valid academic appointment letter recognized by the Egyptian Ministry of Higher Education, and maintain a minimum of five (5) years of post-doctoral teaching experience at a recognized university in Egypt or an equivalent international institution.</w:t>
      </w:r>
    </w:p>
    <w:p>
      <w:pPr>
        <w:numPr>
          <w:ilvl w:val="0"/>
          <w:numId w:val="1001"/>
        </w:numPr>
        <w:pStyle w:val="Compact"/>
      </w:pPr>
      <w:r>
        <w:rPr>
          <w:bCs/>
          <w:b/>
        </w:rPr>
        <w:t xml:space="preserve">Intellectual Property:</w:t>
      </w:r>
      <w:r>
        <w:t xml:space="preserve"> </w:t>
      </w:r>
      <w:r>
        <w:t xml:space="preserve">All course materials, examination papers, research outputs, and academic content developed by the University Lecturer specifically for Alexandria University under this Purchase Order shall remain the exclusive intellectual property of the University. The University Lecturer retains the right to publish original research findings, provided that Alexandria University is acknowledged as the institutional affiliation in all such publications.</w:t>
      </w:r>
    </w:p>
    <w:p>
      <w:pPr>
        <w:numPr>
          <w:ilvl w:val="0"/>
          <w:numId w:val="1001"/>
        </w:numPr>
        <w:pStyle w:val="Compact"/>
      </w:pPr>
      <w:r>
        <w:rPr>
          <w:bCs/>
          <w:b/>
        </w:rPr>
        <w:t xml:space="preserve">Confidentiality:</w:t>
      </w:r>
      <w:r>
        <w:t xml:space="preserve"> </w:t>
      </w:r>
      <w:r>
        <w:t xml:space="preserve">The University Lecturer shall maintain strict confidentiality regarding student records, examination content, internal university deliberations, and any proprietary information encountered during the course of engagement in Alexandria, Egypt.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a written notice of thirty (30) days. In the event of termination by Alexandria University for cause (including but not limited to academic misconduct, failure to meet performance standards, or violation of Egyptian academic integrity regulations), no further payment shall be due beyond the services actually rendered and verified by the Department Head.</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results from circumstances beyond reasonable control, including but not limited to natural disasters affecting the Alexandria region, government-mandated closures, civil unrest, or public health emergencies declared by the Egyptian government.</w:t>
      </w:r>
    </w:p>
    <w:p>
      <w:pPr>
        <w:numPr>
          <w:ilvl w:val="0"/>
          <w:numId w:val="1001"/>
        </w:numPr>
        <w:pStyle w:val="Compact"/>
      </w:pPr>
      <w:r>
        <w:rPr>
          <w:bCs/>
          <w:b/>
        </w:rPr>
        <w:t xml:space="preserve">Compliance with Egyptian Regulations:</w:t>
      </w:r>
      <w:r>
        <w:t xml:space="preserve"> </w:t>
      </w:r>
      <w:r>
        <w:t xml:space="preserve">The University Lecturer shall comply with all applicable Egyptian labor regulations, academic accreditation standards set by the National Authority for Quality Assurance and Accreditation (NAQAA), and the specific bylaws of Alexandria University governing the engagement of external and adjunct academic personnel.</w:t>
      </w:r>
    </w:p>
    <w:p>
      <w:pPr>
        <w:pStyle w:val="FirstParagraph"/>
      </w:pPr>
      <w:r>
        <w:t xml:space="preserve">5. AUTHORIZATION AND ACCEPTANCE</w:t>
      </w:r>
    </w:p>
    <w:p>
      <w:pPr>
        <w:pStyle w:val="BodyText"/>
      </w:pPr>
      <w:r>
        <w:t xml:space="preserve">By signing below, the authorized representatives of both parties acknowledge and agree to all terms, conditions, and obligations set forth in this Purchase Order for the engagement of the University Lecturer at Alexandria University, Egypt. This document constitutes a binding agreement effective from the date of the last signature.</w:t>
      </w:r>
    </w:p>
    <w:p>
      <w:pPr>
        <w:pStyle w:val="BodyText"/>
      </w:pPr>
      <w:r>
        <w:rPr>
          <w:bCs/>
          <w:b/>
        </w:rPr>
        <w:t xml:space="preserve">For and on behalf of Alexandria University (Buyer):</w:t>
      </w:r>
    </w:p>
    <w:p>
      <w:pPr>
        <w:pStyle w:val="BodyText"/>
      </w:pPr>
      <w:r>
        <w:t xml:space="preserve">Prof. Dr. Ahmed Fathy El-Gendy</w:t>
      </w:r>
      <w:r>
        <w:br/>
      </w:r>
      <w:r>
        <w:t xml:space="preserve">Dean, Faculty of Engineering and Applied Sciences</w:t>
      </w:r>
      <w:r>
        <w:br/>
      </w:r>
      <w:r>
        <w:t xml:space="preserve">Alexandria University, Egypt</w:t>
      </w:r>
      <w:r>
        <w:br/>
      </w:r>
      <w:r>
        <w:t xml:space="preserve">Date: _______________</w:t>
      </w:r>
    </w:p>
    <w:p>
      <w:pPr>
        <w:pStyle w:val="BodyText"/>
      </w:pPr>
      <w:r>
        <w:rPr>
          <w:bCs/>
          <w:b/>
        </w:rPr>
        <w:t xml:space="preserve">For and on behalf of the University Lecturer (Seller):</w:t>
      </w:r>
    </w:p>
    <w:p>
      <w:pPr>
        <w:pStyle w:val="BodyText"/>
      </w:pPr>
      <w:r>
        <w:t xml:space="preserve">Dr. Mahmoud El-Sayed Hassan</w:t>
      </w:r>
      <w:r>
        <w:br/>
      </w:r>
      <w:r>
        <w:t xml:space="preserve">University Lecturer, Civil Engineering</w:t>
      </w:r>
      <w:r>
        <w:br/>
      </w:r>
      <w:r>
        <w:t xml:space="preserve">Alexandria, Egypt</w:t>
      </w:r>
      <w:r>
        <w:br/>
      </w:r>
      <w:r>
        <w:t xml:space="preserve">Date: _______________</w:t>
      </w:r>
    </w:p>
    <w:p>
      <w:pPr>
        <w:pStyle w:val="BodyText"/>
      </w:pPr>
      <w:r>
        <w:t xml:space="preserve">This Purchase Order was prepared and issued by the Procurement Office of Alexandria University, Smouha, Alexandria, Egypt. Document Reference: ALEX-UNI-2025-04782. This document is valid only when bearing the official seal of Alexandria University and the wet-ink signatures of both authorized parties. For inquiries, contact the Procurement Office at +20 3 482 1100, Alexandria, Egypt.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Services - Alexandria, Egypt</dc:title>
  <dc:creator/>
  <dc:language>en</dc:language>
  <cp:keywords/>
  <dcterms:created xsi:type="dcterms:W3CDTF">2026-10-10T04:45:07Z</dcterms:created>
  <dcterms:modified xsi:type="dcterms:W3CDTF">2026-10-10T04:45:07Z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