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France</w:t>
      </w:r>
      <w:r>
        <w:t xml:space="preserve"> </w:t>
      </w:r>
      <w:r>
        <w:t xml:space="preserve">Marseille</w:t>
      </w:r>
    </w:p>
    <w:bookmarkStart w:id="32" w:name="purchase-order"/>
    <w:p>
      <w:pPr>
        <w:pStyle w:val="Heading1"/>
      </w:pPr>
      <w:r>
        <w:t xml:space="preserve">PURCHASE ORDER</w:t>
      </w:r>
    </w:p>
    <w:p>
      <w:pPr>
        <w:pStyle w:val="FirstParagraph"/>
      </w:pPr>
      <w:r>
        <w:rPr>
          <w:bCs/>
          <w:b/>
        </w:rPr>
        <w:t xml:space="preserve">Engagement of a University Lecturer – Academic Services Procurement</w:t>
      </w:r>
    </w:p>
    <w:p>
      <w:pPr>
        <w:pStyle w:val="BodyText"/>
      </w:pPr>
      <w:r>
        <w:t xml:space="preserve">Issued under the regulatory framework of the French Public Procurement Code (Code de la commande publique) – Marseille, France</w:t>
      </w:r>
    </w:p>
    <w:p>
      <w:pPr>
        <w:pStyle w:val="BodyText"/>
      </w:pPr>
      <w:r>
        <w:rPr>
          <w:bCs/>
          <w:b/>
        </w:rPr>
        <w:t xml:space="preserve">Purchase Order No.:</w:t>
      </w:r>
      <w:r>
        <w:t xml:space="preserve"> </w:t>
      </w:r>
      <w:r>
        <w:t xml:space="preserve">PO-2025-MRS-UL-0472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Procurement Reference:</w:t>
      </w:r>
      <w:r>
        <w:t xml:space="preserve"> </w:t>
      </w:r>
      <w:r>
        <w:t xml:space="preserve">AUP-2025-0038</w:t>
      </w:r>
      <w:r>
        <w:br/>
      </w:r>
      <w:r>
        <w:t xml:space="preserve">FRANCE – MARSEILLE</w:t>
      </w:r>
    </w:p>
    <w:p>
      <w:pPr>
        <w:pStyle w:val="BodyText"/>
      </w:pPr>
      <w:r>
        <w:rPr>
          <w:bCs/>
          <w:b/>
        </w:rPr>
        <w:t xml:space="preserve">Issuing Authority:</w:t>
      </w:r>
      <w:r>
        <w:br/>
      </w:r>
      <w:r>
        <w:t xml:space="preserve">Aix-Marseille Université (AMU)</w:t>
      </w:r>
      <w:r>
        <w:br/>
      </w:r>
      <w:r>
        <w:t xml:space="preserve">Direction des Achats et de la Commande Publique</w:t>
      </w:r>
      <w:r>
        <w:br/>
      </w:r>
      <w:r>
        <w:t xml:space="preserve">163 Avenue de Luminy</w:t>
      </w:r>
      <w:r>
        <w:br/>
      </w:r>
      <w:r>
        <w:t xml:space="preserve">13288 Marseille Cedex 09</w:t>
      </w:r>
      <w:r>
        <w:br/>
      </w:r>
      <w:r>
        <w:t xml:space="preserve">France</w:t>
      </w:r>
      <w:r>
        <w:br/>
      </w:r>
      <w:r>
        <w:rPr>
          <w:bCs/>
          <w:b/>
        </w:rPr>
        <w:t xml:space="preserve">Contact:</w:t>
      </w:r>
      <w:r>
        <w:t xml:space="preserve"> </w:t>
      </w:r>
      <w:r>
        <w:t xml:space="preserve">achats@univ-amu.fr</w:t>
      </w:r>
      <w:r>
        <w:br/>
      </w:r>
      <w:r>
        <w:rPr>
          <w:bCs/>
          <w:b/>
        </w:rPr>
        <w:t xml:space="preserve">Tel:</w:t>
      </w:r>
      <w:r>
        <w:t xml:space="preserve"> </w:t>
      </w:r>
      <w:r>
        <w:t xml:space="preserve">+33 (0)4 91 82 82 82</w:t>
      </w:r>
    </w:p>
    <w:bookmarkStart w:id="20" w:name="supplier-contractor-information"/>
    <w:p>
      <w:pPr>
        <w:pStyle w:val="Heading2"/>
      </w:pPr>
      <w:r>
        <w:t xml:space="preserve">1. Supplier / Contractor Information</w:t>
      </w:r>
    </w:p>
    <w:p>
      <w:pPr>
        <w:pStyle w:val="FirstParagraph"/>
      </w:pPr>
      <w:r>
        <w:rPr>
          <w:bCs/>
          <w:b/>
        </w:rPr>
        <w:t xml:space="preserve">Designation:</w:t>
      </w:r>
      <w:r>
        <w:t xml:space="preserve"> </w:t>
      </w:r>
      <w:r>
        <w:t xml:space="preserve">University Lecturer – Department of Applied Sciences</w:t>
      </w:r>
      <w:r>
        <w:br/>
      </w:r>
      <w:r>
        <w:rPr>
          <w:bCs/>
          <w:b/>
        </w:rPr>
        <w:t xml:space="preserve">Full Name:</w:t>
      </w:r>
      <w:r>
        <w:t xml:space="preserve"> </w:t>
      </w:r>
      <w:r>
        <w:t xml:space="preserve">Dr. Élodie Marchand</w:t>
      </w:r>
      <w:r>
        <w:br/>
      </w:r>
      <w:r>
        <w:rPr>
          <w:bCs/>
          <w:b/>
        </w:rPr>
        <w:t xml:space="preserve">Professional Address:</w:t>
      </w:r>
      <w:r>
        <w:t xml:space="preserve"> </w:t>
      </w:r>
      <w:r>
        <w:t xml:space="preserve">27 Rue Sainte-Victoire, 13006 Marseille, France</w:t>
      </w:r>
      <w:r>
        <w:br/>
      </w:r>
      <w:r>
        <w:rPr>
          <w:bCs/>
          <w:b/>
        </w:rPr>
        <w:t xml:space="preserve">National Identification (NIR):</w:t>
      </w:r>
      <w:r>
        <w:t xml:space="preserve"> </w:t>
      </w:r>
      <w:r>
        <w:t xml:space="preserve">85 03 13 45 678 901</w:t>
      </w:r>
      <w:r>
        <w:br/>
      </w:r>
      <w:r>
        <w:rPr>
          <w:bCs/>
          <w:b/>
        </w:rPr>
        <w:t xml:space="preserve">Professional Registration (RPPS / SIRET):</w:t>
      </w:r>
      <w:r>
        <w:t xml:space="preserve"> </w:t>
      </w:r>
      <w:r>
        <w:t xml:space="preserve">SIRET 842 567 123 00019</w:t>
      </w:r>
      <w:r>
        <w:br/>
      </w:r>
      <w:r>
        <w:rPr>
          <w:bCs/>
          <w:b/>
        </w:rPr>
        <w:t xml:space="preserve">Bank Details (IBAN):</w:t>
      </w:r>
      <w:r>
        <w:t xml:space="preserve"> </w:t>
      </w:r>
      <w:r>
        <w:t xml:space="preserve">FR76 3000 4000 0312 3456 7890 123</w:t>
      </w:r>
      <w:r>
        <w:br/>
      </w:r>
      <w:r>
        <w:rPr>
          <w:bCs/>
          <w:b/>
        </w:rPr>
        <w:t xml:space="preserve">Academic Qualification:</w:t>
      </w:r>
      <w:r>
        <w:t xml:space="preserve"> </w:t>
      </w:r>
      <w:r>
        <w:t xml:space="preserve">Agrégation de Sciences Physiques; Doctorat en Physique Appliquée (Université de Provence, 2012)</w:t>
      </w:r>
      <w:r>
        <w:br/>
      </w:r>
      <w:r>
        <w:rPr>
          <w:bCs/>
          <w:b/>
        </w:rPr>
        <w:t xml:space="preserve">Professional Status:</w:t>
      </w:r>
      <w:r>
        <w:t xml:space="preserve"> </w:t>
      </w:r>
      <w:r>
        <w:t xml:space="preserve">Contractual University Lecturer (Maître de Conférences contractuel) – CDD</w:t>
      </w:r>
    </w:p>
    <w:bookmarkEnd w:id="20"/>
    <w:bookmarkStart w:id="21" w:name="scope-of-the-purchase-order"/>
    <w:p>
      <w:pPr>
        <w:pStyle w:val="Heading2"/>
      </w:pPr>
      <w:r>
        <w:t xml:space="preserve">2. Scope of the Purchase Order</w:t>
      </w:r>
    </w:p>
    <w:p>
      <w:pPr>
        <w:pStyle w:val="FirstParagraph"/>
      </w:pPr>
      <w:r>
        <w:t xml:space="preserve">This Purchase Order is issued by Aix-Marseille Université, located in the city of Marseille, France, for the formal engagement of a qualified University Lecturer to deliver academic instruction, supervise research students, and contribute to the pedagogical mission of the Faculty of Sciences. The University Lecturer shall provide services in accordance with the academic calendar of the 2025–2026 academic year, commencing on 15 September 2025 and concluding on 30 June 2026, unless otherwise extended by mutual written agreement in compliance with French labour law (Code du travail) and the specific provisions governing contractual academic staff in France.</w:t>
      </w:r>
    </w:p>
    <w:p>
      <w:pPr>
        <w:pStyle w:val="BodyText"/>
      </w:pPr>
      <w:r>
        <w:t xml:space="preserve">The University Lecturer engaged under this Purchase Order shall be based at the campus of Aix-Marseille Université in the 13th arrondissement of Marseille, France, and shall be expected to maintain a regular presence at the institution's facilities in Marseille for a minimum of 12 hours per week of direct teaching, supplemented by office hours, examination duties, and research supervision activities.</w:t>
      </w:r>
    </w:p>
    <w:bookmarkEnd w:id="21"/>
    <w:bookmarkStart w:id="22"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Delivery of undergraduate lectures in "Applied Physics and Engineering Systems" (L3 – Licence 3), Faculty of Sciences, Marseille campus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62.50</w:t>
            </w:r>
          </w:p>
        </w:tc>
        <w:tc>
          <w:tcPr/>
          <w:p>
            <w:pPr>
              <w:pStyle w:val="Compact"/>
              <w:jc w:val="left"/>
            </w:pPr>
            <w:r>
              <w:t xml:space="preserve">3,000.00</w:t>
            </w:r>
          </w:p>
        </w:tc>
      </w:tr>
      <w:tr>
        <w:tc>
          <w:tcPr/>
          <w:p>
            <w:pPr>
              <w:pStyle w:val="Compact"/>
              <w:jc w:val="left"/>
            </w:pPr>
            <w:r>
              <w:t xml:space="preserve">02</w:t>
            </w:r>
          </w:p>
        </w:tc>
        <w:tc>
          <w:tcPr/>
          <w:p>
            <w:pPr>
              <w:pStyle w:val="Compact"/>
              <w:jc w:val="left"/>
            </w:pPr>
            <w:r>
              <w:t xml:space="preserve">Delivery of postgraduate seminars in "Advanced Materials Science" (M2 – Master 2), Aix-Marseille Université, Marseille</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75.00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Supervision of 4 Master's thesis students (encadrement de mémoires) – full academic year</w:t>
            </w:r>
          </w:p>
        </w:tc>
        <w:tc>
          <w:tcPr/>
          <w:p>
            <w:pPr>
              <w:pStyle w:val="Compact"/>
              <w:jc w:val="left"/>
            </w:pPr>
            <w:r>
              <w:t xml:space="preserve">4</w:t>
            </w:r>
          </w:p>
        </w:tc>
        <w:tc>
          <w:tcPr/>
          <w:p>
            <w:pPr>
              <w:pStyle w:val="Compact"/>
              <w:jc w:val="left"/>
            </w:pPr>
            <w:r>
              <w:t xml:space="preserve">Students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Examination and assessment duties (oral and written) – 2 sessions per year</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05</w:t>
            </w:r>
          </w:p>
        </w:tc>
        <w:tc>
          <w:tcPr/>
          <w:p>
            <w:pPr>
              <w:pStyle w:val="Compact"/>
              <w:jc w:val="left"/>
            </w:pPr>
            <w:r>
              <w:t xml:space="preserve">Participation in departmental academic committee meetings (Conseil de Département) – minimum 8 meetings per year</w:t>
            </w:r>
          </w:p>
        </w:tc>
        <w:tc>
          <w:tcPr/>
          <w:p>
            <w:pPr>
              <w:pStyle w:val="Compact"/>
              <w:jc w:val="left"/>
            </w:pPr>
            <w:r>
              <w:t xml:space="preserve">8</w:t>
            </w:r>
          </w:p>
        </w:tc>
        <w:tc>
          <w:tcPr/>
          <w:p>
            <w:pPr>
              <w:pStyle w:val="Compact"/>
              <w:jc w:val="left"/>
            </w:pPr>
            <w:r>
              <w:t xml:space="preserve">Meetings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Provision of updated lecture materials, laboratory manuals, and digital course content hosted on the AMU Moodle platform (Marseille)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Office hours and student tutoring support (permanences) – 3 hours per week over 36 weeks</w:t>
            </w:r>
          </w:p>
        </w:tc>
        <w:tc>
          <w:tcPr/>
          <w:p>
            <w:pPr>
              <w:pStyle w:val="Compact"/>
              <w:jc w:val="left"/>
            </w:pPr>
            <w:r>
              <w:t xml:space="preserve">108</w:t>
            </w:r>
          </w:p>
        </w:tc>
        <w:tc>
          <w:tcPr/>
          <w:p>
            <w:pPr>
              <w:pStyle w:val="Compact"/>
              <w:jc w:val="left"/>
            </w:pPr>
            <w:r>
              <w:t xml:space="preserve">Hours</w:t>
            </w:r>
          </w:p>
        </w:tc>
        <w:tc>
          <w:tcPr/>
          <w:p>
            <w:pPr>
              <w:pStyle w:val="Compact"/>
              <w:jc w:val="left"/>
            </w:pPr>
            <w:r>
              <w:t xml:space="preserve">38.00</w:t>
            </w:r>
          </w:p>
        </w:tc>
        <w:tc>
          <w:tcPr/>
          <w:p>
            <w:pPr>
              <w:pStyle w:val="Compact"/>
              <w:jc w:val="left"/>
            </w:pPr>
            <w:r>
              <w:t xml:space="preserve">4,104.00</w:t>
            </w:r>
          </w:p>
        </w:tc>
      </w:tr>
      <w:tr>
        <w:tc>
          <w:tcPr/>
          <w:p>
            <w:pPr>
              <w:pStyle w:val="Compact"/>
              <w:jc w:val="left"/>
            </w:pPr>
            <w:r>
              <w:t xml:space="preserve">08</w:t>
            </w:r>
          </w:p>
        </w:tc>
        <w:tc>
          <w:tcPr/>
          <w:p>
            <w:pPr>
              <w:pStyle w:val="Compact"/>
              <w:jc w:val="left"/>
            </w:pPr>
            <w:r>
              <w:t xml:space="preserve">Research contribution: minimum 2 peer-reviewed publications in indexed journals during the contract period</w:t>
            </w:r>
          </w:p>
        </w:tc>
        <w:tc>
          <w:tcPr/>
          <w:p>
            <w:pPr>
              <w:pStyle w:val="Compact"/>
              <w:jc w:val="left"/>
            </w:pPr>
            <w:r>
              <w:t xml:space="preserve">2</w:t>
            </w:r>
          </w:p>
        </w:tc>
        <w:tc>
          <w:tcPr/>
          <w:p>
            <w:pPr>
              <w:pStyle w:val="Compact"/>
              <w:jc w:val="left"/>
            </w:pPr>
            <w:r>
              <w:t xml:space="preserve">Publications</w:t>
            </w:r>
          </w:p>
        </w:tc>
        <w:tc>
          <w:tcPr/>
          <w:p>
            <w:pPr>
              <w:pStyle w:val="Compact"/>
              <w:jc w:val="left"/>
            </w:pPr>
            <w:r>
              <w:t xml:space="preserve">2,000.00</w:t>
            </w:r>
          </w:p>
        </w:tc>
        <w:tc>
          <w:tcPr/>
          <w:p>
            <w:pPr>
              <w:pStyle w:val="Compact"/>
              <w:jc w:val="left"/>
            </w:pPr>
            <w:r>
              <w:t xml:space="preserve">4,000.00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Description</w:t>
            </w:r>
          </w:p>
        </w:tc>
        <w:tc>
          <w:tcPr/>
          <w:p>
            <w:pPr>
              <w:pStyle w:val="Compact"/>
              <w:jc w:val="left"/>
            </w:pPr>
            <w:r>
              <w:t xml:space="preserve">Amount (EUR)</w:t>
            </w:r>
          </w:p>
        </w:tc>
      </w:tr>
      <w:tr>
        <w:tc>
          <w:tcPr>
            <w:gridSpan w:val="2"/>
          </w:tcPr>
          <w:p>
            <w:pPr>
              <w:pStyle w:val="Compact"/>
              <w:jc w:val="left"/>
            </w:pPr>
            <w:r>
              <w:t xml:space="preserve">Subtotal (all line items)</w:t>
            </w:r>
          </w:p>
        </w:tc>
        <w:tc>
          <w:tcPr/>
          <w:p>
            <w:pPr>
              <w:pStyle w:val="Compact"/>
              <w:jc w:val="left"/>
            </w:pPr>
            <w:r>
              <w:t xml:space="preserve">21,864.00</w:t>
            </w:r>
          </w:p>
        </w:tc>
      </w:tr>
      <w:tr>
        <w:tc>
          <w:tcPr>
            <w:gridSpan w:val="2"/>
          </w:tcPr>
          <w:p>
            <w:pPr>
              <w:pStyle w:val="Compact"/>
              <w:jc w:val="left"/>
            </w:pPr>
            <w:r>
              <w:t xml:space="preserve">TVA (Valeur Ajoutée) – 20% (French VAT applicable to service provision)</w:t>
            </w:r>
          </w:p>
        </w:tc>
        <w:tc>
          <w:tcPr/>
          <w:p>
            <w:pPr>
              <w:pStyle w:val="Compact"/>
              <w:jc w:val="left"/>
            </w:pPr>
            <w:r>
              <w:t xml:space="preserve">4,372.80</w:t>
            </w:r>
          </w:p>
        </w:tc>
      </w:tr>
      <w:tr>
        <w:tc>
          <w:tcPr>
            <w:gridSpan w:val="2"/>
          </w:tcPr>
          <w:p>
            <w:pPr>
              <w:pStyle w:val="Compact"/>
              <w:jc w:val="left"/>
            </w:pPr>
            <w:r>
              <w:t xml:space="preserve">TOTAL DUE (TTC – Tous Taxes Comprises)</w:t>
            </w:r>
          </w:p>
        </w:tc>
        <w:tc>
          <w:tcPr/>
          <w:p>
            <w:pPr>
              <w:pStyle w:val="Compact"/>
              <w:jc w:val="left"/>
            </w:pPr>
            <w:r>
              <w:t xml:space="preserve">26,236.80</w:t>
            </w:r>
          </w:p>
        </w:tc>
      </w:tr>
    </w:tbl>
    <w:p>
      <w:pPr>
        <w:pStyle w:val="BodyText"/>
      </w:pPr>
      <w:r>
        <w:t xml:space="preserve">All amounts are expressed in Euros (EUR). Payment shall be made via bank transfer (virement) to the IBAN specified in Section 1. The University Lecturer shall issue a compliant French invoice (facture) in accordance with Article 286 of the Code général des impôts.</w:t>
      </w:r>
    </w:p>
    <w:bookmarkEnd w:id="23"/>
    <w:bookmarkStart w:id="30" w:name="terms-and-conditions"/>
    <w:p>
      <w:pPr>
        <w:pStyle w:val="Heading2"/>
      </w:pPr>
      <w:r>
        <w:t xml:space="preserve">5. Terms and Conditions</w:t>
      </w:r>
    </w:p>
    <w:bookmarkStart w:id="24" w:name="governing-law-and-jurisdiction"/>
    <w:p>
      <w:pPr>
        <w:pStyle w:val="Heading3"/>
      </w:pPr>
      <w:r>
        <w:t xml:space="preserve">5.1 – Governing Law and Jurisdiction</w:t>
      </w:r>
    </w:p>
    <w:p>
      <w:pPr>
        <w:pStyle w:val="FirstParagraph"/>
      </w:pPr>
      <w:r>
        <w:t xml:space="preserve">This Purchase Order is governed by the laws of the French Republic. Any dispute arising from the interpretation or execution of this Purchase Order concerning the engagement of the University Lecturer shall be submitted to the competent administrative courts of Marseille, France, in accordance with the provisions of the Code de la commande publique and the Code de justice administrative.</w:t>
      </w:r>
    </w:p>
    <w:bookmarkEnd w:id="24"/>
    <w:bookmarkStart w:id="25" w:name="payment-terms"/>
    <w:p>
      <w:pPr>
        <w:pStyle w:val="Heading3"/>
      </w:pPr>
      <w:r>
        <w:t xml:space="preserve">5.2 – Payment Terms</w:t>
      </w:r>
    </w:p>
    <w:p>
      <w:pPr>
        <w:pStyle w:val="FirstParagraph"/>
      </w:pPr>
      <w:r>
        <w:t xml:space="preserve">Payment shall be made within 30 calendar days from the date of receipt of a valid invoice by the Direction des Achats et de la Commande Publique of Aix-Marseille Université, Marseille. Invoices must reference this Purchase Order number (PO-2025-MRS-UL-0472) and the corresponding line items. Late payment penalties shall apply in accordance with French statutory provisions (Article L.441-10 du Code de commerce).</w:t>
      </w:r>
    </w:p>
    <w:bookmarkEnd w:id="25"/>
    <w:bookmarkStart w:id="26" w:name="obligations-of-the-university-lecturer"/>
    <w:p>
      <w:pPr>
        <w:pStyle w:val="Heading3"/>
      </w:pPr>
      <w:r>
        <w:t xml:space="preserve">5.3 – Obligations of the University Lecturer</w:t>
      </w:r>
    </w:p>
    <w:p>
      <w:pPr>
        <w:pStyle w:val="FirstParagraph"/>
      </w:pPr>
      <w:r>
        <w:t xml:space="preserve">The University Lecturer shall:</w:t>
      </w:r>
    </w:p>
    <w:p>
      <w:pPr>
        <w:numPr>
          <w:ilvl w:val="0"/>
          <w:numId w:val="1001"/>
        </w:numPr>
        <w:pStyle w:val="Compact"/>
      </w:pPr>
      <w:r>
        <w:t xml:space="preserve">Deliver all teaching and academic services at the designated campus of Aix-Marseille Université in Marseille, France, in accordance with the approved academic programme;</w:t>
      </w:r>
    </w:p>
    <w:p>
      <w:pPr>
        <w:numPr>
          <w:ilvl w:val="0"/>
          <w:numId w:val="1001"/>
        </w:numPr>
        <w:pStyle w:val="Compact"/>
      </w:pPr>
      <w:r>
        <w:t xml:space="preserve">Maintain professional conduct befitting a University Lecturer within the French higher education system;</w:t>
      </w:r>
    </w:p>
    <w:p>
      <w:pPr>
        <w:numPr>
          <w:ilvl w:val="0"/>
          <w:numId w:val="1001"/>
        </w:numPr>
        <w:pStyle w:val="Compact"/>
      </w:pPr>
      <w:r>
        <w:t xml:space="preserve">Comply with all institutional regulations, data protection obligations (RGPD / GDPR), and safety protocols applicable at the Marseille campus;</w:t>
      </w:r>
    </w:p>
    <w:p>
      <w:pPr>
        <w:numPr>
          <w:ilvl w:val="0"/>
          <w:numId w:val="1001"/>
        </w:numPr>
        <w:pStyle w:val="Compact"/>
      </w:pPr>
      <w:r>
        <w:t xml:space="preserve">Provide a certificate of professional liability insurance (assurance responsabilité civile professionnelle) valid throughout the contract period;</w:t>
      </w:r>
    </w:p>
    <w:p>
      <w:pPr>
        <w:numPr>
          <w:ilvl w:val="0"/>
          <w:numId w:val="1001"/>
        </w:numPr>
        <w:pStyle w:val="Compact"/>
      </w:pPr>
      <w:r>
        <w:t xml:space="preserve">Submit a detailed activity report at the end of each semester to the Head of Department.</w:t>
      </w:r>
    </w:p>
    <w:bookmarkEnd w:id="26"/>
    <w:bookmarkStart w:id="27" w:name="obligations-of-aix-marseille-université"/>
    <w:p>
      <w:pPr>
        <w:pStyle w:val="Heading3"/>
      </w:pPr>
      <w:r>
        <w:t xml:space="preserve">5.4 – Obligations of Aix-Marseille Université</w:t>
      </w:r>
    </w:p>
    <w:p>
      <w:pPr>
        <w:pStyle w:val="FirstParagraph"/>
      </w:pPr>
      <w:r>
        <w:t xml:space="preserve">The University shall:</w:t>
      </w:r>
    </w:p>
    <w:p>
      <w:pPr>
        <w:numPr>
          <w:ilvl w:val="0"/>
          <w:numId w:val="1002"/>
        </w:numPr>
        <w:pStyle w:val="Compact"/>
      </w:pPr>
      <w:r>
        <w:t xml:space="preserve">Provide the University Lecturer with access to all necessary teaching facilities, laboratories, and digital resources at the Marseille campus;</w:t>
      </w:r>
    </w:p>
    <w:p>
      <w:pPr>
        <w:numPr>
          <w:ilvl w:val="0"/>
          <w:numId w:val="1002"/>
        </w:numPr>
        <w:pStyle w:val="Compact"/>
      </w:pPr>
      <w:r>
        <w:t xml:space="preserve">Ensure timely payment in accordance with the terms specified herein;</w:t>
      </w:r>
    </w:p>
    <w:p>
      <w:pPr>
        <w:numPr>
          <w:ilvl w:val="0"/>
          <w:numId w:val="1002"/>
        </w:numPr>
        <w:pStyle w:val="Compact"/>
      </w:pPr>
      <w:r>
        <w:t xml:space="preserve">Provide administrative support for the University Lecturer's integration into the academic community of Aix-Marseille Université;</w:t>
      </w:r>
    </w:p>
    <w:p>
      <w:pPr>
        <w:numPr>
          <w:ilvl w:val="0"/>
          <w:numId w:val="1002"/>
        </w:numPr>
        <w:pStyle w:val="Compact"/>
      </w:pPr>
      <w:r>
        <w:t xml:space="preserve">Respect the academic freedom of the University Lecturer as enshrined in French law (Loi n° 84-52 du 26 janvier 1984).</w:t>
      </w:r>
    </w:p>
    <w:bookmarkEnd w:id="27"/>
    <w:bookmarkStart w:id="28" w:name="termination-and-cancellation"/>
    <w:p>
      <w:pPr>
        <w:pStyle w:val="Heading3"/>
      </w:pPr>
      <w:r>
        <w:t xml:space="preserve">5.5 – Termination and Cancellation</w:t>
      </w:r>
    </w:p>
    <w:p>
      <w:pPr>
        <w:pStyle w:val="FirstParagraph"/>
      </w:pPr>
      <w:r>
        <w:t xml:space="preserve">Either party may terminate this Purchase Order with a written notice of 30 days. In the event of early termination by Aix-Marseille Université without justified cause, the University Lecturer shall be compensated for services rendered up to the date of termination plus a severance amount equivalent to one month's remuneration. Termination for cause (faute grave) shall be effective immediately upon written notification.</w:t>
      </w:r>
    </w:p>
    <w:bookmarkEnd w:id="28"/>
    <w:bookmarkStart w:id="29" w:name="confidentiality-and-data-protection"/>
    <w:p>
      <w:pPr>
        <w:pStyle w:val="Heading3"/>
      </w:pPr>
      <w:r>
        <w:t xml:space="preserve">5.6 – Confidentiality and Data Protection</w:t>
      </w:r>
    </w:p>
    <w:p>
      <w:pPr>
        <w:pStyle w:val="FirstParagraph"/>
      </w:pPr>
      <w:r>
        <w:t xml:space="preserve">The University Lecturer shall treat all student data, research data, and institutional information as strictly confidential. All processing of personal data shall comply with the General Data Protection Regulation (GDPR) and the French Loi Informatique et Libertés (Loi n° 78-17 du 6 janvier 1978, as amended).</w:t>
      </w:r>
    </w:p>
    <w:bookmarkEnd w:id="29"/>
    <w:bookmarkEnd w:id="30"/>
    <w:bookmarkStart w:id="31" w:name="authorisation-and-signatures"/>
    <w:p>
      <w:pPr>
        <w:pStyle w:val="Heading2"/>
      </w:pPr>
      <w:r>
        <w:t xml:space="preserve">6. Authorisation and Signatures</w:t>
      </w:r>
    </w:p>
    <w:p>
      <w:pPr>
        <w:pStyle w:val="FirstParagraph"/>
      </w:pPr>
      <w:r>
        <w:t xml:space="preserve">This Purchase Order for the engagement of the University Lecturer is authorised and validated by the undersigned representatives of Aix-Marseille Université, Marseille, France.</w:t>
      </w:r>
    </w:p>
    <w:p>
      <w:pPr>
        <w:pStyle w:val="BodyText"/>
      </w:pPr>
      <w:r>
        <w:rPr>
          <w:bCs/>
          <w:b/>
        </w:rPr>
        <w:t xml:space="preserve">For Aix-Marseille Université (Buyer):</w:t>
      </w:r>
      <w:r>
        <w:br/>
      </w:r>
      <w:r>
        <w:br/>
      </w:r>
      <w:r>
        <w:t xml:space="preserve">Name: Prof. Jean-Pierre Laval</w:t>
      </w:r>
      <w:r>
        <w:br/>
      </w:r>
      <w:r>
        <w:t xml:space="preserve">Title: Doyen de la Faculté des Sciences</w:t>
      </w:r>
      <w:r>
        <w:br/>
      </w:r>
      <w:r>
        <w:t xml:space="preserve">Date: 14 June 2025</w:t>
      </w:r>
      <w:r>
        <w:br/>
      </w:r>
      <w:r>
        <w:br/>
      </w:r>
      <w:r>
        <w:t xml:space="preserve">Signature: ___________________________</w:t>
      </w:r>
    </w:p>
    <w:p>
      <w:pPr>
        <w:pStyle w:val="BodyText"/>
      </w:pPr>
      <w:r>
        <w:rPr>
          <w:bCs/>
          <w:b/>
        </w:rPr>
        <w:t xml:space="preserve">For the University Lecturer (Supplier):</w:t>
      </w:r>
      <w:r>
        <w:br/>
      </w:r>
      <w:r>
        <w:br/>
      </w:r>
      <w:r>
        <w:t xml:space="preserve">Name: Dr. Élodie Marchand</w:t>
      </w:r>
      <w:r>
        <w:br/>
      </w:r>
      <w:r>
        <w:t xml:space="preserve">Title: University Lecturer – Applied Sciences</w:t>
      </w:r>
      <w:r>
        <w:br/>
      </w:r>
      <w:r>
        <w:t xml:space="preserve">Date: 14 June 2025</w:t>
      </w:r>
      <w:r>
        <w:br/>
      </w:r>
      <w:r>
        <w:br/>
      </w:r>
      <w:r>
        <w:t xml:space="preserve">Signature: ___________________________</w:t>
      </w:r>
    </w:p>
    <w:p>
      <w:pPr>
        <w:pStyle w:val="BodyText"/>
      </w:pPr>
      <w:r>
        <w:t xml:space="preserve">Purchase Order PO-2025-MRS-UL-0472 | Aix-Marseille Université | 163 Avenue de Luminy, 13288 Marseille Cedex 09, France</w:t>
      </w:r>
    </w:p>
    <w:p>
      <w:pPr>
        <w:pStyle w:val="BodyText"/>
      </w:pPr>
      <w:r>
        <w:t xml:space="preserve">This document constitutes a formal Purchase Order for academic services and is valid only when signed by both parties. It is issued in two (2) original copies, one for each party.</w:t>
      </w:r>
    </w:p>
    <w:p>
      <w:pPr>
        <w:pStyle w:val="BodyText"/>
      </w:pPr>
      <w:r>
        <w:t xml:space="preserve">Document generated in compliance with French public procurement regulations – Marseille, France – 2025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France Marseille</dc:title>
  <dc:creator/>
  <dc:language>en</dc:language>
  <cp:keywords/>
  <dcterms:created xsi:type="dcterms:W3CDTF">2026-10-10T02:44:17Z</dcterms:created>
  <dcterms:modified xsi:type="dcterms:W3CDTF">2026-10-10T02:44:17Z</dcterms:modified>
</cp:coreProperties>
</file>

<file path=docProps/custom.xml><?xml version="1.0" encoding="utf-8"?>
<Properties xmlns="http://schemas.openxmlformats.org/officeDocument/2006/custom-properties" xmlns:vt="http://schemas.openxmlformats.org/officeDocument/2006/docPropsVTypes"/>
</file>