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Engagement of a</w:t>
      </w:r>
      <w:r>
        <w:t xml:space="preserve"> </w:t>
      </w:r>
      <w:r>
        <w:t xml:space="preserve">University Lecturer</w:t>
      </w:r>
      <w:r>
        <w:t xml:space="preserve"> </w:t>
      </w:r>
      <w:r>
        <w:t xml:space="preserve">— Japan Osaka Region</w:t>
      </w:r>
    </w:p>
    <w:p>
      <w:pPr>
        <w:pStyle w:val="BodyText"/>
      </w:pPr>
      <w:r>
        <w:t xml:space="preserve">Document Reference: PO-OSK-2025-04782</w:t>
      </w:r>
    </w:p>
    <w:bookmarkEnd w:id="20"/>
    <w:p>
      <w:pPr>
        <w:pStyle w:val="BodyText"/>
      </w:pPr>
      <w:r>
        <w:rPr>
          <w:bCs/>
          <w:b/>
        </w:rPr>
        <w:t xml:space="preserve">Purchase Order No.:</w:t>
      </w:r>
      <w:r>
        <w:t xml:space="preserve"> </w:t>
      </w:r>
      <w:r>
        <w:t xml:space="preserve">PO-OSK-2025-04782</w:t>
      </w:r>
      <w:r>
        <w:br/>
      </w:r>
      <w:r>
        <w:rPr>
          <w:bCs/>
          <w:b/>
        </w:rPr>
        <w:t xml:space="preserve">Date of Issue:</w:t>
      </w:r>
      <w:r>
        <w:t xml:space="preserve"> </w:t>
      </w:r>
      <w:r>
        <w:t xml:space="preserve">15 June 2025</w:t>
      </w:r>
      <w:r>
        <w:br/>
      </w:r>
      <w:r>
        <w:rPr>
          <w:bCs/>
          <w:b/>
        </w:rPr>
        <w:t xml:space="preserve">Valid Until:</w:t>
      </w:r>
      <w:r>
        <w:t xml:space="preserve"> </w:t>
      </w:r>
      <w:r>
        <w:t xml:space="preserve">31 August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Japanese Yen (JPY)</w:t>
      </w:r>
      <w:r>
        <w:br/>
      </w:r>
      <w:r>
        <w:rPr>
          <w:bCs/>
          <w:b/>
        </w:rPr>
        <w:t xml:space="preserve">Incoterms:</w:t>
      </w:r>
      <w:r>
        <w:t xml:space="preserve"> </w:t>
      </w:r>
      <w:r>
        <w:t xml:space="preserve">N/A (Service Contract)</w:t>
      </w:r>
    </w:p>
    <w:p>
      <w:pPr>
        <w:pStyle w:val="BodyText"/>
      </w:pPr>
      <w:r>
        <w:t xml:space="preserve">1. Buyer Information (Issuing Institution)</w:t>
      </w:r>
    </w:p>
    <w:p>
      <w:pPr>
        <w:pStyle w:val="BodyText"/>
      </w:pPr>
      <w:r>
        <w:rPr>
          <w:bCs/>
          <w:b/>
        </w:rPr>
        <w:t xml:space="preserve">Kansai Regional University of Applied Sciences</w:t>
      </w:r>
      <w:r>
        <w:br/>
      </w:r>
      <w:r>
        <w:t xml:space="preserve">Office of Academic Procurement &amp; Faculty Development</w:t>
      </w:r>
      <w:r>
        <w:br/>
      </w:r>
      <w:r>
        <w:t xml:space="preserve">1-2-3 Tenma, Kita-ku,</w:t>
      </w:r>
      <w:r>
        <w:t xml:space="preserve"> </w:t>
      </w:r>
      <w:r>
        <w:t xml:space="preserve">Osaka</w:t>
      </w:r>
      <w:r>
        <w:t xml:space="preserve"> </w:t>
      </w:r>
      <w:r>
        <w:t xml:space="preserve">530-0001, Japan</w:t>
      </w:r>
      <w:r>
        <w:br/>
      </w:r>
      <w:r>
        <w:t xml:space="preserve">Telephone: +81-6-6312-4500</w:t>
      </w:r>
      <w:r>
        <w:br/>
      </w:r>
      <w:r>
        <w:t xml:space="preserve">Email: procurement@krsu-osaka.ac.jp</w:t>
      </w:r>
      <w:r>
        <w:br/>
      </w:r>
      <w:r>
        <w:t xml:space="preserve">Representative: Dr. Hiroshi Tanaka, Director of Academic Affairs</w:t>
      </w:r>
    </w:p>
    <w:p>
      <w:pPr>
        <w:pStyle w:val="BodyText"/>
      </w:pPr>
      <w:r>
        <w:t xml:space="preserve">2. Supplier / Service Provider Information</w:t>
      </w:r>
    </w:p>
    <w:p>
      <w:pPr>
        <w:pStyle w:val="BodyText"/>
      </w:pPr>
      <w:r>
        <w:rPr>
          <w:bCs/>
          <w:b/>
        </w:rPr>
        <w:t xml:space="preserve">Prof. Dr. Yuki Nakamura</w:t>
      </w:r>
      <w:r>
        <w:t xml:space="preserve"> </w:t>
      </w:r>
      <w:r>
        <w:t xml:space="preserve">—</w:t>
      </w:r>
      <w:r>
        <w:t xml:space="preserve"> </w:t>
      </w:r>
      <w:r>
        <w:t xml:space="preserve">University Lecturer</w:t>
      </w:r>
      <w:r>
        <w:t xml:space="preserve"> </w:t>
      </w:r>
      <w:r>
        <w:t xml:space="preserve">(Independent Academic Consultant)</w:t>
      </w:r>
      <w:r>
        <w:br/>
      </w:r>
      <w:r>
        <w:t xml:space="preserve">Department of International Business &amp; Economics</w:t>
      </w:r>
      <w:r>
        <w:br/>
      </w:r>
      <w:r>
        <w:t xml:space="preserve">4-5-6 Umeda, Kita-ku,</w:t>
      </w:r>
      <w:r>
        <w:t xml:space="preserve"> </w:t>
      </w:r>
      <w:r>
        <w:t xml:space="preserve">Osaka</w:t>
      </w:r>
      <w:r>
        <w:t xml:space="preserve"> </w:t>
      </w:r>
      <w:r>
        <w:t xml:space="preserve">530-0002, Japan</w:t>
      </w:r>
      <w:r>
        <w:br/>
      </w:r>
      <w:r>
        <w:t xml:space="preserve">Telephone: +81-6-6445-7800</w:t>
      </w:r>
      <w:r>
        <w:br/>
      </w:r>
      <w:r>
        <w:t xml:space="preserve">Email: y.nakamura@lecturer-osaka.jp</w:t>
      </w:r>
      <w:r>
        <w:br/>
      </w:r>
      <w:r>
        <w:t xml:space="preserve">Registered Tax ID: 12-3456-7890</w:t>
      </w:r>
    </w:p>
    <w:p>
      <w:pPr>
        <w:pStyle w:val="BodyText"/>
      </w:pPr>
      <w:r>
        <w:t xml:space="preserve">3. Scope of Purchase Order — University Lecturer Services in Japan Osaka</w:t>
      </w:r>
    </w:p>
    <w:p>
      <w:pPr>
        <w:pStyle w:val="BodyText"/>
      </w:pPr>
      <w:r>
        <w:t xml:space="preserve">This</w:t>
      </w:r>
      <w:r>
        <w:t xml:space="preserve"> </w:t>
      </w:r>
      <w:r>
        <w:t xml:space="preserve">Purchase Order</w:t>
      </w:r>
      <w:r>
        <w:t xml:space="preserve"> </w:t>
      </w:r>
      <w:r>
        <w:t xml:space="preserve">is issued by Kansai Regional University of Applied Sciences to formally engage</w:t>
      </w:r>
      <w:r>
        <w:t xml:space="preserve"> </w:t>
      </w:r>
      <w:r>
        <w:t xml:space="preserve">Prof. Dr. Yuki Nakamura</w:t>
      </w:r>
      <w:r>
        <w:t xml:space="preserve">, a qualified</w:t>
      </w:r>
      <w:r>
        <w:t xml:space="preserve"> </w:t>
      </w:r>
      <w:r>
        <w:t xml:space="preserve">University Lecturer</w:t>
      </w:r>
      <w:r>
        <w:t xml:space="preserve">, to deliver academic instruction, curriculum development, and research supervision within the</w:t>
      </w:r>
      <w:r>
        <w:t xml:space="preserve"> </w:t>
      </w:r>
      <w:r>
        <w:t xml:space="preserve">Japan Osaka</w:t>
      </w:r>
      <w:r>
        <w:t xml:space="preserve"> </w:t>
      </w:r>
      <w:r>
        <w:t xml:space="preserve">metropolitan academic district. The engagement is governed by the terms set forth in this document and the supplementary service agreement dated 10 June 2025. The</w:t>
      </w:r>
      <w:r>
        <w:t xml:space="preserve"> </w:t>
      </w:r>
      <w:r>
        <w:t xml:space="preserve">University Lecturer</w:t>
      </w:r>
      <w:r>
        <w:t xml:space="preserve"> </w:t>
      </w:r>
      <w:r>
        <w:t xml:space="preserve">shall provide all services in accordance with the academic standards established by the Japanese Ministry of Education, Culture, Sports, Science and Technology (MEXT) and the specific institutional requirements of the buyer located in</w:t>
      </w:r>
      <w:r>
        <w:t xml:space="preserve"> </w:t>
      </w:r>
      <w:r>
        <w:t xml:space="preserve">Osaka</w:t>
      </w:r>
      <w:r>
        <w:t xml:space="preserve">.</w:t>
      </w:r>
    </w:p>
    <w:p>
      <w:pPr>
        <w:pStyle w:val="BodyText"/>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Delivery of 16-week semester lectures in International Trade Law for the Faculty of Commerce,</w:t>
            </w:r>
            <w:r>
              <w:t xml:space="preserve"> </w:t>
            </w:r>
            <w:r>
              <w:t xml:space="preserve">Osaka</w:t>
            </w:r>
            <w:r>
              <w:t xml:space="preserve"> </w:t>
            </w:r>
            <w:r>
              <w:t xml:space="preserve">Campus. The</w:t>
            </w:r>
            <w:r>
              <w:t xml:space="preserve"> </w:t>
            </w:r>
            <w:r>
              <w:t xml:space="preserve">University Lecturer</w:t>
            </w:r>
            <w:r>
              <w:t xml:space="preserve"> </w:t>
            </w:r>
            <w:r>
              <w:t xml:space="preserve">shall conduct 3 hours of instruction per week in Japanese and English.</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25,000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Development and revision of course syllabus, lecture materials, and examination papers for the Spring 2025 term. All materials to be delivered in both Japanese and English formats.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Supervision of 6 graduate research students (Master's level) in the</w:t>
            </w:r>
            <w:r>
              <w:t xml:space="preserve"> </w:t>
            </w:r>
            <w:r>
              <w:t xml:space="preserve">Osaka</w:t>
            </w:r>
            <w:r>
              <w:t xml:space="preserve"> </w:t>
            </w:r>
            <w:r>
              <w:t xml:space="preserve">research laboratory. Includes bi-weekly one-on-one meetings and thesis review.</w:t>
            </w:r>
          </w:p>
        </w:tc>
        <w:tc>
          <w:tcPr/>
          <w:p>
            <w:pPr>
              <w:pStyle w:val="Compact"/>
              <w:jc w:val="left"/>
            </w:pPr>
            <w:r>
              <w:t xml:space="preserve">6</w:t>
            </w:r>
          </w:p>
        </w:tc>
        <w:tc>
          <w:tcPr/>
          <w:p>
            <w:pPr>
              <w:pStyle w:val="Compact"/>
              <w:jc w:val="left"/>
            </w:pPr>
            <w:r>
              <w:t xml:space="preserve">Students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Participation in 4 academic seminars and 2 departmental review boards held at the</w:t>
            </w:r>
            <w:r>
              <w:t xml:space="preserve"> </w:t>
            </w:r>
            <w:r>
              <w:t xml:space="preserve">Japan Osaka</w:t>
            </w:r>
            <w:r>
              <w:t xml:space="preserve"> </w:t>
            </w:r>
            <w:r>
              <w:t xml:space="preserve">campus during the engagement period.</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Provision of 200 printed and digital copies of the recommended textbook "International Commercial Law in the Asia-Pacific Region" (3rd Edition) for student distribution.</w:t>
            </w:r>
          </w:p>
        </w:tc>
        <w:tc>
          <w:tcPr/>
          <w:p>
            <w:pPr>
              <w:pStyle w:val="Compact"/>
              <w:jc w:val="left"/>
            </w:pPr>
            <w:r>
              <w:t xml:space="preserve">200</w:t>
            </w:r>
          </w:p>
        </w:tc>
        <w:tc>
          <w:tcPr/>
          <w:p>
            <w:pPr>
              <w:pStyle w:val="Compact"/>
              <w:jc w:val="left"/>
            </w:pPr>
            <w:r>
              <w:t xml:space="preserve">Copies</w:t>
            </w:r>
          </w:p>
        </w:tc>
        <w:tc>
          <w:tcPr/>
          <w:p>
            <w:pPr>
              <w:pStyle w:val="Compact"/>
              <w:jc w:val="left"/>
            </w:pPr>
            <w:r>
              <w:t xml:space="preserve">4,800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Travel and accommodation allowance for the</w:t>
            </w:r>
            <w:r>
              <w:t xml:space="preserve"> </w:t>
            </w:r>
            <w:r>
              <w:t xml:space="preserve">University Lecturer</w:t>
            </w:r>
            <w:r>
              <w:t xml:space="preserve"> </w:t>
            </w:r>
            <w:r>
              <w:t xml:space="preserve">during on-site engagement at the</w:t>
            </w:r>
            <w:r>
              <w:t xml:space="preserve"> </w:t>
            </w:r>
            <w:r>
              <w:t xml:space="preserve">Osaka</w:t>
            </w:r>
            <w:r>
              <w:t xml:space="preserve"> </w:t>
            </w:r>
            <w:r>
              <w:t xml:space="preserve">campus (estimated 12 days per semester).</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18,000</w:t>
            </w:r>
          </w:p>
        </w:tc>
        <w:tc>
          <w:tcPr/>
          <w:p>
            <w:pPr>
              <w:pStyle w:val="Compact"/>
              <w:jc w:val="left"/>
            </w:pPr>
            <w:r>
              <w:t xml:space="preserve">216,000</w:t>
            </w:r>
          </w:p>
        </w:tc>
      </w:tr>
      <w:tr>
        <w:tc>
          <w:tcPr>
            <w:gridSpan w:val="5"/>
          </w:tcPr>
          <w:p>
            <w:pPr>
              <w:pStyle w:val="Compact"/>
              <w:jc w:val="right"/>
            </w:pPr>
            <w:r>
              <w:t xml:space="preserve">SUBTOTAL</w:t>
            </w:r>
          </w:p>
        </w:tc>
        <w:tc>
          <w:tcPr/>
          <w:p>
            <w:pPr>
              <w:pStyle w:val="Compact"/>
              <w:jc w:val="left"/>
            </w:pPr>
            <w:r>
              <w:t xml:space="preserve">3,716,000</w:t>
            </w:r>
          </w:p>
        </w:tc>
      </w:tr>
      <w:tr>
        <w:tc>
          <w:tcPr>
            <w:gridSpan w:val="5"/>
          </w:tcPr>
          <w:p>
            <w:pPr>
              <w:pStyle w:val="Compact"/>
              <w:jc w:val="right"/>
            </w:pPr>
            <w:r>
              <w:t xml:space="preserve">Consumption Tax (10% — Japan Osaka Standard Rate)</w:t>
            </w:r>
          </w:p>
        </w:tc>
        <w:tc>
          <w:tcPr/>
          <w:p>
            <w:pPr>
              <w:pStyle w:val="Compact"/>
              <w:jc w:val="left"/>
            </w:pPr>
            <w:r>
              <w:t xml:space="preserve">371,600</w:t>
            </w:r>
          </w:p>
        </w:tc>
      </w:tr>
      <w:tr>
        <w:tc>
          <w:tcPr>
            <w:gridSpan w:val="5"/>
          </w:tcPr>
          <w:p>
            <w:pPr>
              <w:pStyle w:val="Compact"/>
              <w:jc w:val="right"/>
            </w:pPr>
            <w:r>
              <w:t xml:space="preserve">GRAND TOTAL</w:t>
            </w:r>
          </w:p>
        </w:tc>
        <w:tc>
          <w:tcPr/>
          <w:p>
            <w:pPr>
              <w:pStyle w:val="Compact"/>
              <w:jc w:val="left"/>
            </w:pPr>
            <w:r>
              <w:t xml:space="preserve">4,087,600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University Lecturer</w:t>
      </w:r>
      <w:r>
        <w:t xml:space="preserve"> </w:t>
      </w:r>
      <w:r>
        <w:t xml:space="preserve">upon signature by both parties. All services shall be rendered at the designated</w:t>
      </w:r>
      <w:r>
        <w:t xml:space="preserve"> </w:t>
      </w:r>
      <w:r>
        <w:t xml:space="preserve">Osaka</w:t>
      </w:r>
      <w:r>
        <w:t xml:space="preserve"> </w:t>
      </w:r>
      <w:r>
        <w:t xml:space="preserve">campus facilities unless otherwise agreed in writing.</w:t>
      </w:r>
    </w:p>
    <w:p>
      <w:pPr>
        <w:numPr>
          <w:ilvl w:val="0"/>
          <w:numId w:val="1001"/>
        </w:numPr>
        <w:pStyle w:val="Compact"/>
      </w:pPr>
      <w:r>
        <w:t xml:space="preserve">The</w:t>
      </w:r>
      <w:r>
        <w:t xml:space="preserve"> </w:t>
      </w:r>
      <w:r>
        <w:t xml:space="preserve">University Lecturer</w:t>
      </w:r>
      <w:r>
        <w:t xml:space="preserve"> </w:t>
      </w:r>
      <w:r>
        <w:t xml:space="preserve">shall comply with all applicable Japanese labor regulations, tax obligations, and institutional policies of the Buyer. The engagement is classified as an independent contractor arrangement under Japanese civil law (Civil Code Article 632 and following).</w:t>
      </w:r>
    </w:p>
    <w:p>
      <w:pPr>
        <w:numPr>
          <w:ilvl w:val="0"/>
          <w:numId w:val="1001"/>
        </w:numPr>
        <w:pStyle w:val="Compact"/>
      </w:pPr>
      <w:r>
        <w:t xml:space="preserve">Payment shall be processed via bank transfer to the account designated by the</w:t>
      </w:r>
      <w:r>
        <w:t xml:space="preserve"> </w:t>
      </w:r>
      <w:r>
        <w:t xml:space="preserve">University Lecturer</w:t>
      </w:r>
      <w:r>
        <w:t xml:space="preserve"> </w:t>
      </w:r>
      <w:r>
        <w:t xml:space="preserve">within 30 calendar days of receipt of a valid invoice. Invoices must reference this</w:t>
      </w:r>
      <w:r>
        <w:t xml:space="preserve"> </w:t>
      </w:r>
      <w:r>
        <w:t xml:space="preserve">Purchase Order</w:t>
      </w:r>
      <w:r>
        <w:t xml:space="preserve"> </w:t>
      </w:r>
      <w:r>
        <w:t xml:space="preserve">number (PO-OSK-2025-04782) and include the registered tax identification number.</w:t>
      </w:r>
    </w:p>
    <w:p>
      <w:pPr>
        <w:numPr>
          <w:ilvl w:val="0"/>
          <w:numId w:val="1001"/>
        </w:numPr>
        <w:pStyle w:val="Compact"/>
      </w:pPr>
      <w:r>
        <w:t xml:space="preserve">All intellectual property created specifically for the Buyer during the scope of this</w:t>
      </w:r>
      <w:r>
        <w:t xml:space="preserve"> </w:t>
      </w:r>
      <w:r>
        <w:t xml:space="preserve">Purchase Order</w:t>
      </w:r>
      <w:r>
        <w:t xml:space="preserve">, including lecture notes, examination papers, and curriculum materials, shall be the property of Kansai Regional University of Applied Sciences. Pre-existing materials of the</w:t>
      </w:r>
      <w:r>
        <w:t xml:space="preserve"> </w:t>
      </w:r>
      <w:r>
        <w:t xml:space="preserve">University Lecturer</w:t>
      </w:r>
      <w:r>
        <w:t xml:space="preserve"> </w:t>
      </w:r>
      <w:r>
        <w:t xml:space="preserve">remain the property of the Lecturer.</w:t>
      </w:r>
    </w:p>
    <w:p>
      <w:pPr>
        <w:numPr>
          <w:ilvl w:val="0"/>
          <w:numId w:val="1001"/>
        </w:numPr>
        <w:pStyle w:val="Compact"/>
      </w:pPr>
      <w:r>
        <w:t xml:space="preserve">The</w:t>
      </w:r>
      <w:r>
        <w:t xml:space="preserve"> </w:t>
      </w:r>
      <w:r>
        <w:t xml:space="preserve">University Lecturer</w:t>
      </w:r>
      <w:r>
        <w:t xml:space="preserve"> </w:t>
      </w:r>
      <w:r>
        <w:t xml:space="preserve">shall maintain professional liability insurance with a minimum coverage of 50,000,000 JPY throughout the engagement period in</w:t>
      </w:r>
      <w:r>
        <w:t xml:space="preserve"> </w:t>
      </w:r>
      <w:r>
        <w:t xml:space="preserve">Japan Osaka</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30 days' written notice. In the event of termination, the Buyer shall compensate the</w:t>
      </w:r>
      <w:r>
        <w:t xml:space="preserve"> </w:t>
      </w:r>
      <w:r>
        <w:t xml:space="preserve">University Lecturer</w:t>
      </w:r>
      <w:r>
        <w:t xml:space="preserve"> </w:t>
      </w:r>
      <w:r>
        <w:t xml:space="preserve">for all services rendered up to the effective date of termination.</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mediation under the rules of the Osaka Arbitration Center before proceeding to litigation in the Osaka District Court.</w:t>
      </w:r>
    </w:p>
    <w:p>
      <w:pPr>
        <w:numPr>
          <w:ilvl w:val="0"/>
          <w:numId w:val="1001"/>
        </w:numPr>
        <w:pStyle w:val="Compact"/>
      </w:pPr>
      <w:r>
        <w:t xml:space="preserve">The</w:t>
      </w:r>
      <w:r>
        <w:t xml:space="preserve"> </w:t>
      </w:r>
      <w:r>
        <w:t xml:space="preserve">University Lecturer</w:t>
      </w:r>
      <w:r>
        <w:t xml:space="preserve"> </w:t>
      </w:r>
      <w:r>
        <w:t xml:space="preserve">agrees to maintain confidentiality regarding student records, institutional data, and proprietary academic materials in accordance with the Japanese Act on the Protection of Personal Information (APPI).</w:t>
      </w:r>
    </w:p>
    <w:p>
      <w:pPr>
        <w:numPr>
          <w:ilvl w:val="0"/>
          <w:numId w:val="1001"/>
        </w:numPr>
        <w:pStyle w:val="Compact"/>
      </w:pPr>
      <w:r>
        <w:t xml:space="preserve">This</w:t>
      </w:r>
      <w:r>
        <w:t xml:space="preserve"> </w:t>
      </w:r>
      <w:r>
        <w:t xml:space="preserve">Purchase Order</w:t>
      </w:r>
      <w:r>
        <w:t xml:space="preserve"> </w:t>
      </w:r>
      <w:r>
        <w:t xml:space="preserve">is governed by the laws of Japan. The primary place of performance is the</w:t>
      </w:r>
      <w:r>
        <w:t xml:space="preserve"> </w:t>
      </w:r>
      <w:r>
        <w:t xml:space="preserve">Osaka</w:t>
      </w:r>
      <w:r>
        <w:t xml:space="preserve"> </w:t>
      </w:r>
      <w:r>
        <w:t xml:space="preserve">campus of the Buyer.</w:t>
      </w:r>
    </w:p>
    <w:p>
      <w:pPr>
        <w:pStyle w:val="FirstParagraph"/>
      </w:pPr>
      <w:r>
        <w:t xml:space="preserve">6. Acceptance and Authorization</w:t>
      </w:r>
    </w:p>
    <w:p>
      <w:pPr>
        <w:pStyle w:val="BodyText"/>
      </w:pPr>
      <w:r>
        <w:t xml:space="preserve">By signing below, both parties acknowledge that this</w:t>
      </w:r>
      <w:r>
        <w:t xml:space="preserve"> </w:t>
      </w:r>
      <w:r>
        <w:t xml:space="preserve">Purchase Order</w:t>
      </w:r>
      <w:r>
        <w:t xml:space="preserve"> </w:t>
      </w:r>
      <w:r>
        <w:t xml:space="preserve">accurately reflects the agreed terms for the engagement of the</w:t>
      </w:r>
      <w:r>
        <w:t xml:space="preserve"> </w:t>
      </w:r>
      <w:r>
        <w:t xml:space="preserve">University Lecturer</w:t>
      </w:r>
      <w:r>
        <w:t xml:space="preserve"> </w:t>
      </w:r>
      <w:r>
        <w:t xml:space="preserve">and that all services will be delivered in the</w:t>
      </w:r>
      <w:r>
        <w:t xml:space="preserve"> </w:t>
      </w:r>
      <w:r>
        <w:t xml:space="preserve">Japan Osaka</w:t>
      </w:r>
      <w:r>
        <w:t xml:space="preserve"> </w:t>
      </w:r>
      <w:r>
        <w:t xml:space="preserve">region as specified herein.</w:t>
      </w:r>
    </w:p>
    <w:p>
      <w:pPr>
        <w:pStyle w:val="BodyText"/>
      </w:pPr>
      <w:r>
        <w:rPr>
          <w:bCs/>
          <w:b/>
        </w:rPr>
        <w:t xml:space="preserve">For the Buyer:</w:t>
      </w:r>
    </w:p>
    <w:p>
      <w:pPr>
        <w:pStyle w:val="BodyText"/>
      </w:pPr>
      <w:r>
        <w:t xml:space="preserve">Dr. Hiroshi Tanaka</w:t>
      </w:r>
      <w:r>
        <w:br/>
      </w:r>
      <w:r>
        <w:t xml:space="preserve">Director of Academic Affairs</w:t>
      </w:r>
      <w:r>
        <w:br/>
      </w:r>
      <w:r>
        <w:t xml:space="preserve">Kansai Regional University of Applied Sciences</w:t>
      </w:r>
      <w:r>
        <w:br/>
      </w:r>
      <w:r>
        <w:t xml:space="preserve">Date: _______________</w:t>
      </w:r>
    </w:p>
    <w:p>
      <w:pPr>
        <w:pStyle w:val="BodyText"/>
      </w:pPr>
      <w:r>
        <w:rPr>
          <w:bCs/>
          <w:b/>
        </w:rPr>
        <w:t xml:space="preserve">For the Supplier / University Lecturer:</w:t>
      </w:r>
    </w:p>
    <w:p>
      <w:pPr>
        <w:pStyle w:val="BodyText"/>
      </w:pPr>
      <w:r>
        <w:t xml:space="preserve">Prof. Dr. Yuki Nakamura</w:t>
      </w:r>
      <w:r>
        <w:br/>
      </w:r>
      <w:r>
        <w:t xml:space="preserve">University Lecturer — Independent Consultant</w:t>
      </w:r>
      <w:r>
        <w:br/>
      </w:r>
      <w:r>
        <w:t xml:space="preserve">Date: _______________</w:t>
      </w:r>
    </w:p>
    <w:p>
      <w:pPr>
        <w:pStyle w:val="BodyText"/>
      </w:pPr>
      <w:r>
        <w:t xml:space="preserve">This Purchase Order (PO-OSK-2025-04782) was issued by Kansai Regional University of Applied Sciences, Osaka, Japan. This document is valid for a period of 77 days from the date of issue. For inquiries, contact the Office of Academic Procurement at procurement@krsu-osaka.ac.jp. © 2025 Kansai Regional University of Applied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Japan Osaka</dc:title>
  <dc:creator/>
  <dc:language>en</dc:language>
  <cp:keywords/>
  <dcterms:created xsi:type="dcterms:W3CDTF">2026-10-10T09:03:54Z</dcterms:created>
  <dcterms:modified xsi:type="dcterms:W3CDTF">2026-10-10T09:03:54Z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