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X607701ca14641823616744a1a3135831d1f207f"/>
    <w:p>
      <w:pPr>
        <w:pStyle w:val="Heading1"/>
      </w:pPr>
      <w:r>
        <w:t xml:space="preserve">King Abdulaziz University – Office of Academic Affairs</w:t>
      </w:r>
    </w:p>
    <w:bookmarkStart w:id="20" w:name="Xcf0f47ec9b97421a7041bc738e95d3bccd7582c"/>
    <w:p>
      <w:pPr>
        <w:pStyle w:val="Heading2"/>
      </w:pPr>
      <w:r>
        <w:t xml:space="preserve">Al-Haram District, Jeddah 21589, Saudi Arabia</w:t>
      </w:r>
    </w:p>
    <w:p>
      <w:pPr>
        <w:pStyle w:val="FirstParagraph"/>
      </w:pPr>
      <w:r>
        <w:t xml:space="preserve">Tel: +966-12-664-7000 | Email: procurement@kau.edu.sa | CR: 1010000000</w:t>
      </w:r>
    </w:p>
    <w:bookmarkEnd w:id="20"/>
    <w:bookmarkEnd w:id="21"/>
    <w:p>
      <w:pPr>
        <w:pStyle w:val="BodyText"/>
      </w:pPr>
      <w:r>
        <w:t xml:space="preserve">Purchase Order</w:t>
      </w:r>
    </w:p>
    <w:bookmarkStart w:id="22" w:name="purchase-order-details"/>
    <w:p>
      <w:pPr>
        <w:pStyle w:val="Heading3"/>
      </w:pPr>
      <w:r>
        <w:t xml:space="preserve">Purchase Order Details</w:t>
      </w:r>
    </w:p>
    <w:p>
      <w:pPr>
        <w:pStyle w:val="FirstParagraph"/>
      </w:pPr>
      <w:r>
        <w:rPr>
          <w:bCs/>
          <w:b/>
        </w:rPr>
        <w:t xml:space="preserve">PO Number:</w:t>
      </w:r>
      <w:r>
        <w:t xml:space="preserve"> </w:t>
      </w:r>
      <w:r>
        <w:t xml:space="preserve">KAU-JED-2025-04782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p>
      <w:pPr>
        <w:pStyle w:val="BodyText"/>
      </w:pPr>
      <w:r>
        <w:rPr>
          <w:bCs/>
          <w:b/>
        </w:rPr>
        <w:t xml:space="preserve">Department:</w:t>
      </w:r>
      <w:r>
        <w:t xml:space="preserve"> </w:t>
      </w:r>
      <w:r>
        <w:t xml:space="preserve">Faculty of Engineering &amp; Science</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Dr. Mohammed Al-Rashidi</w:t>
      </w:r>
    </w:p>
    <w:p>
      <w:pPr>
        <w:pStyle w:val="BodyText"/>
      </w:pPr>
      <w:r>
        <w:rPr>
          <w:bCs/>
          <w:b/>
        </w:rPr>
        <w:t xml:space="preserve">Title:</w:t>
      </w:r>
      <w:r>
        <w:t xml:space="preserve"> </w:t>
      </w:r>
      <w:r>
        <w:t xml:space="preserve">University Lecturer, Department of Mechanical Engineering</w:t>
      </w:r>
    </w:p>
    <w:p>
      <w:pPr>
        <w:pStyle w:val="BodyText"/>
      </w:pPr>
      <w:r>
        <w:rPr>
          <w:bCs/>
          <w:b/>
        </w:rPr>
        <w:t xml:space="preserve">Address:</w:t>
      </w:r>
      <w:r>
        <w:t xml:space="preserve"> </w:t>
      </w:r>
      <w:r>
        <w:t xml:space="preserve">Al-Rawdah District, Jeddah 23434, Saudi Arabia</w:t>
      </w:r>
    </w:p>
    <w:p>
      <w:pPr>
        <w:pStyle w:val="BodyText"/>
      </w:pPr>
      <w:r>
        <w:rPr>
          <w:bCs/>
          <w:b/>
        </w:rPr>
        <w:t xml:space="preserve">National ID:</w:t>
      </w:r>
      <w:r>
        <w:t xml:space="preserve"> </w:t>
      </w:r>
      <w:r>
        <w:t xml:space="preserve">10XXXXXXXX</w:t>
      </w:r>
    </w:p>
    <w:p>
      <w:pPr>
        <w:pStyle w:val="BodyText"/>
      </w:pPr>
      <w:r>
        <w:rPr>
          <w:bCs/>
          <w:b/>
        </w:rPr>
        <w:t xml:space="preserve">Phone:</w:t>
      </w:r>
      <w:r>
        <w:t xml:space="preserve"> </w:t>
      </w:r>
      <w:r>
        <w:t xml:space="preserve">+966-5X-XXX-XXXX</w:t>
      </w:r>
    </w:p>
    <w:p>
      <w:pPr>
        <w:pStyle w:val="BodyText"/>
      </w:pPr>
      <w:r>
        <w:rPr>
          <w:bCs/>
          <w:b/>
        </w:rPr>
        <w:t xml:space="preserve">Email:</w:t>
      </w:r>
      <w:r>
        <w:t xml:space="preserve"> </w:t>
      </w:r>
      <w:r>
        <w:t xml:space="preserve">m.alrashidi@kau.edu.sa</w:t>
      </w:r>
    </w:p>
    <w:bookmarkEnd w:id="23"/>
    <w:p>
      <w:pPr>
        <w:pStyle w:val="BodyText"/>
      </w:pPr>
      <w:r>
        <w:t xml:space="preserve">Description of Services – University Lecturer Engagement</w:t>
      </w:r>
    </w:p>
    <w:p>
      <w:pPr>
        <w:pStyle w:val="BodyText"/>
      </w:pPr>
      <w:r>
        <w:t xml:space="preserve">This Purchase Order is issued by King Abdulaziz University, located in Jeddah, Saudi Arabia, to formally engage the services of a qualified University Lecturer for the academic year 2025/2026. The University Lecturer shall be responsible for delivering lectures, supervising laboratory sessions, conducting examinations, and providing academic mentorship to undergraduate and postgraduate students within the Faculty of Engineering and Science. The engagement is governed by the academic regulations of the university and the labor laws of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University Lecturer – Full-time academic instruction (32 contact hours/week) for the 2025/2026 academic year, Jeddah campus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Supervision of undergraduate thesis projects (minimum 4 students per semester)</w:t>
            </w:r>
          </w:p>
        </w:tc>
        <w:tc>
          <w:tcPr/>
          <w:p>
            <w:pPr>
              <w:pStyle w:val="Compact"/>
              <w:jc w:val="left"/>
            </w:pPr>
            <w:r>
              <w:t xml:space="preserve">2</w:t>
            </w:r>
          </w:p>
        </w:tc>
        <w:tc>
          <w:tcPr/>
          <w:p>
            <w:pPr>
              <w:pStyle w:val="Compact"/>
              <w:jc w:val="left"/>
            </w:pPr>
            <w:r>
              <w:t xml:space="preserve">Semesters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Curriculum development and course material preparation for 6 credit-bearing courses</w:t>
            </w:r>
          </w:p>
        </w:tc>
        <w:tc>
          <w:tcPr/>
          <w:p>
            <w:pPr>
              <w:pStyle w:val="Compact"/>
              <w:jc w:val="left"/>
            </w:pPr>
            <w:r>
              <w:t xml:space="preserve">6</w:t>
            </w:r>
          </w:p>
        </w:tc>
        <w:tc>
          <w:tcPr/>
          <w:p>
            <w:pPr>
              <w:pStyle w:val="Compact"/>
              <w:jc w:val="left"/>
            </w:pPr>
            <w:r>
              <w:t xml:space="preserve">Courses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Examination design, moderation, and grading services (mid-term and final)</w:t>
            </w:r>
          </w:p>
        </w:tc>
        <w:tc>
          <w:tcPr/>
          <w:p>
            <w:pPr>
              <w:pStyle w:val="Compact"/>
              <w:jc w:val="left"/>
            </w:pPr>
            <w:r>
              <w:t xml:space="preserve">4</w:t>
            </w:r>
          </w:p>
        </w:tc>
        <w:tc>
          <w:tcPr/>
          <w:p>
            <w:pPr>
              <w:pStyle w:val="Compact"/>
              <w:jc w:val="left"/>
            </w:pPr>
            <w:r>
              <w:t xml:space="preserve">Examination Cycles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Professional development and research output contribution (minimum 2 peer-reviewed publications)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Administrative duties: committee participation, student advising, and departmental meetings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Grand Total (SAR)</w:t>
            </w:r>
          </w:p>
        </w:tc>
        <w:tc>
          <w:tcPr/>
          <w:p>
            <w:pPr>
              <w:pStyle w:val="Compact"/>
              <w:jc w:val="left"/>
            </w:pPr>
            <w:r>
              <w:t xml:space="preserve">258,000.00</w:t>
            </w:r>
          </w:p>
        </w:tc>
      </w:tr>
    </w:tbl>
    <w:p>
      <w:pPr>
        <w:pStyle w:val="BodyText"/>
      </w:pPr>
      <w:r>
        <w:t xml:space="preserve">Terms and Conditions</w:t>
      </w:r>
    </w:p>
    <w:p>
      <w:pPr>
        <w:pStyle w:val="BodyText"/>
      </w:pPr>
      <w:r>
        <w:rPr>
          <w:bCs/>
          <w:b/>
        </w:rPr>
        <w:t xml:space="preserve">1.</w:t>
      </w:r>
      <w:r>
        <w:t xml:space="preserve"> </w:t>
      </w:r>
      <w:r>
        <w:t xml:space="preserve">This Purchase Order constitutes a binding agreement between King Abdulaziz University, Jeddah, Saudi Arabia, and the named University Lecturer. All services shall be rendered at the university's main campus in Al-Haram District, Jeddah, unless otherwise authorized in writing by the Dean's Office.</w:t>
      </w:r>
    </w:p>
    <w:p>
      <w:pPr>
        <w:pStyle w:val="BodyText"/>
      </w:pPr>
      <w:r>
        <w:rPr>
          <w:bCs/>
          <w:b/>
        </w:rPr>
        <w:t xml:space="preserve">2.</w:t>
      </w:r>
      <w:r>
        <w:t xml:space="preserve"> </w:t>
      </w:r>
      <w:r>
        <w:t xml:space="preserve">The University Lecturer shall comply with all academic standards, institutional policies, and the regulatory framework established by the Ministry of Education of the Kingdom of Saudi Arabia. Failure to meet the performance benchmarks outlined in the attached Service Level Agreement shall result in a formal review and potential termination of this Purchase Order.</w:t>
      </w:r>
    </w:p>
    <w:p>
      <w:pPr>
        <w:pStyle w:val="BodyText"/>
      </w:pPr>
      <w:r>
        <w:rPr>
          <w:bCs/>
          <w:b/>
        </w:rPr>
        <w:t xml:space="preserve">3.</w:t>
      </w:r>
      <w:r>
        <w:t xml:space="preserve"> </w:t>
      </w:r>
      <w:r>
        <w:t xml:space="preserve">Payment shall be processed in two equal installments: 50% upon successful completion of the first semester and 50% upon completion of the second semester, subject to satisfactory performance evaluation by the Department Head and the Faculty Board.</w:t>
      </w:r>
    </w:p>
    <w:p>
      <w:pPr>
        <w:pStyle w:val="BodyText"/>
      </w:pPr>
      <w:r>
        <w:rPr>
          <w:bCs/>
          <w:b/>
        </w:rPr>
        <w:t xml:space="preserve">4.</w:t>
      </w:r>
      <w:r>
        <w:t xml:space="preserve"> </w:t>
      </w:r>
      <w:r>
        <w:t xml:space="preserve">The University Lecturer is required to maintain valid professional credentials, a current academic visa or residency permit (Iqama) for Saudi Arabia, and all necessary work authorizations. The university reserves the right to verify documentation at any point during the engagement period.</w:t>
      </w:r>
    </w:p>
    <w:p>
      <w:pPr>
        <w:pStyle w:val="BodyText"/>
      </w:pPr>
      <w:r>
        <w:rPr>
          <w:bCs/>
          <w:b/>
        </w:rPr>
        <w:t xml:space="preserve">5.</w:t>
      </w:r>
      <w:r>
        <w:t xml:space="preserve"> </w:t>
      </w:r>
      <w:r>
        <w:t xml:space="preserve">All intellectual property, course materials, research findings, and publications developed during the term of this Purchase Order shall remain the property of King Abdulaziz University, Jeddah, in accordance with Saudi intellectual property law.</w:t>
      </w:r>
    </w:p>
    <w:p>
      <w:pPr>
        <w:pStyle w:val="BodyText"/>
      </w:pPr>
      <w:r>
        <w:rPr>
          <w:bCs/>
          <w:b/>
        </w:rPr>
        <w:t xml:space="preserve">6.</w:t>
      </w:r>
      <w:r>
        <w:t xml:space="preserve"> </w:t>
      </w:r>
      <w:r>
        <w:t xml:space="preserve">This Purchase Order may be amended only through a written addendum signed by both parties. Any unilateral modification shall be deemed null and void. Disputes arising from this Purchase Order shall be resolved through the university's internal grievance mechanism before escalation to the competent courts in Jeddah, Saudi Arabia.</w:t>
      </w:r>
    </w:p>
    <w:p>
      <w:pPr>
        <w:pStyle w:val="BodyText"/>
      </w:pPr>
      <w:r>
        <w:rPr>
          <w:bCs/>
          <w:b/>
        </w:rPr>
        <w:t xml:space="preserve">7.</w:t>
      </w:r>
      <w:r>
        <w:t xml:space="preserve"> </w:t>
      </w:r>
      <w:r>
        <w:t xml:space="preserve">The University Lecturer agrees to a non-compete clause for a period of six (6) months following the termination of this Purchase Order, within the geographic scope of Jeddah and the Makkah region.</w:t>
      </w:r>
    </w:p>
    <w:p>
      <w:pPr>
        <w:pStyle w:val="BodyText"/>
      </w:pPr>
      <w:r>
        <w:rPr>
          <w:bCs/>
          <w:b/>
        </w:rPr>
        <w:t xml:space="preserve">8.</w:t>
      </w:r>
      <w:r>
        <w:t xml:space="preserve"> </w:t>
      </w:r>
      <w:r>
        <w:t xml:space="preserve">This Purchase Order is subject to the General Anti-Corruption Authority (NCPA) regulations of Saudi Arabia. Any act of fraud, misrepresentation, or conflict of interest shall result in immediate termination and legal proceedings.</w:t>
      </w:r>
    </w:p>
    <w:p>
      <w:pPr>
        <w:pStyle w:val="BodyText"/>
      </w:pPr>
      <w:r>
        <w:t xml:space="preserve">Approval and Authorization</w:t>
      </w:r>
    </w:p>
    <w:p>
      <w:pPr>
        <w:pStyle w:val="BodyText"/>
      </w:pPr>
      <w:r>
        <w:t xml:space="preserve">This Purchase Order has been reviewed and approved by the undersigned authorities of King Abdulaziz University, Jeddah, Saudi Arabia. The engagement of the University Lecturer is authorized effective from 1 September 2025 through 30 June 2026.</w:t>
      </w:r>
    </w:p>
    <w:p>
      <w:pPr>
        <w:pStyle w:val="BodyText"/>
      </w:pPr>
      <w:r>
        <w:rPr>
          <w:bCs/>
          <w:b/>
        </w:rPr>
        <w:t xml:space="preserve">Prepared By:</w:t>
      </w:r>
      <w:r>
        <w:br/>
      </w:r>
      <w:r>
        <w:t xml:space="preserve">Procurement Officer, Office of Academic Affairs</w:t>
      </w:r>
      <w:r>
        <w:br/>
      </w:r>
      <w:r>
        <w:t xml:space="preserve">Name: Sarah Al-Otaibi</w:t>
      </w:r>
      <w:r>
        <w:br/>
      </w:r>
      <w:r>
        <w:t xml:space="preserve">Date: 15 June 2025</w:t>
      </w:r>
    </w:p>
    <w:p>
      <w:pPr>
        <w:pStyle w:val="BodyText"/>
      </w:pPr>
      <w:r>
        <w:rPr>
          <w:bCs/>
          <w:b/>
        </w:rPr>
        <w:t xml:space="preserve">Approved By:</w:t>
      </w:r>
      <w:r>
        <w:br/>
      </w:r>
      <w:r>
        <w:t xml:space="preserve">Dean, Faculty of Engineering &amp; Science</w:t>
      </w:r>
      <w:r>
        <w:br/>
      </w:r>
      <w:r>
        <w:t xml:space="preserve">Name: Prof. Khalid Al-Harbi</w:t>
      </w:r>
      <w:r>
        <w:br/>
      </w:r>
      <w:r>
        <w:t xml:space="preserve">Date: 15 June 2025</w:t>
      </w:r>
    </w:p>
    <w:p>
      <w:pPr>
        <w:pStyle w:val="BodyText"/>
      </w:pPr>
      <w:r>
        <w:rPr>
          <w:bCs/>
          <w:b/>
        </w:rPr>
        <w:t xml:space="preserve">Accepted By (University Lecturer):</w:t>
      </w:r>
      <w:r>
        <w:br/>
      </w:r>
      <w:r>
        <w:t xml:space="preserve">Dr. Mohammed Al-Rashidi</w:t>
      </w:r>
      <w:r>
        <w:br/>
      </w:r>
      <w:r>
        <w:t xml:space="preserve">Date: _______________</w:t>
      </w:r>
    </w:p>
    <w:p>
      <w:pPr>
        <w:pStyle w:val="BodyText"/>
      </w:pPr>
      <w:r>
        <w:rPr>
          <w:bCs/>
          <w:b/>
        </w:rPr>
        <w:t xml:space="preserve">Final Authorization:</w:t>
      </w:r>
      <w:r>
        <w:br/>
      </w:r>
      <w:r>
        <w:t xml:space="preserve">Vice President for Academic Affairs</w:t>
      </w:r>
      <w:r>
        <w:br/>
      </w:r>
      <w:r>
        <w:t xml:space="preserve">Name: Prof. Noura Al-Saud</w:t>
      </w:r>
      <w:r>
        <w:br/>
      </w:r>
      <w:r>
        <w:t xml:space="preserve">Date: _______________</w:t>
      </w:r>
    </w:p>
    <w:p>
      <w:pPr>
        <w:pStyle w:val="BodyText"/>
      </w:pPr>
      <w:r>
        <w:t xml:space="preserve">This Purchase Order (KAU-JED-2025-04782) is an official document of King Abdulaziz University, Jeddah, Saudi Arabia. It pertains to the engagement of a University Lecturer for academic services. Unauthorized reproduction or distribution is prohibited. For inquiries, contact the Procurement Department at procurement@kau.edu.sa or visit the Office of Academic Affairs, Building 12, King Abdulaziz University, Jeddah 21589, Saudi Arabia.</w:t>
      </w:r>
    </w:p>
    <w:p>
      <w:pPr>
        <w:pStyle w:val="BodyText"/>
      </w:pPr>
      <w:r>
        <w:t xml:space="preserve">Document Classification: Internal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Saudi Arabia Jeddah</dc:title>
  <dc:creator/>
  <dc:language>en</dc:language>
  <cp:keywords/>
  <dcterms:created xsi:type="dcterms:W3CDTF">2026-10-10T02:43:50Z</dcterms:created>
  <dcterms:modified xsi:type="dcterms:W3CDTF">2026-10-10T02:43:50Z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