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Engagement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purchase-order"/>
    <w:p>
      <w:pPr>
        <w:pStyle w:val="Heading1"/>
      </w:pPr>
      <w:r>
        <w:t xml:space="preserve">PURCHASE ORDER</w:t>
      </w:r>
    </w:p>
    <w:bookmarkStart w:id="20" w:name="Xf0ecb68de32c4006c6fe48b7c924d3de13bf023"/>
    <w:p>
      <w:pPr>
        <w:pStyle w:val="Heading2"/>
      </w:pPr>
      <w:r>
        <w:t xml:space="preserve">University Lecturer Engagement &amp; Academic Services Procurement</w:t>
      </w:r>
    </w:p>
    <w:p>
      <w:pPr>
        <w:pStyle w:val="FirstParagraph"/>
      </w:pPr>
      <w:r>
        <w:t xml:space="preserve">University of Cape Town — Faculty of Commerce, Law and Management</w:t>
      </w:r>
    </w:p>
    <w:p>
      <w:pPr>
        <w:pStyle w:val="BodyText"/>
      </w:pPr>
      <w:r>
        <w:t xml:space="preserve">Private Bag X3, Rondebosch, 7701, Cape Town, Western Cape, South Africa</w:t>
      </w:r>
    </w:p>
    <w:bookmarkEnd w:id="20"/>
    <w:bookmarkEnd w:id="21"/>
    <w:p>
      <w:pPr>
        <w:pStyle w:val="BodyText"/>
      </w:pPr>
      <w:r>
        <w:t xml:space="preserve">PO Number: UCT-PO-2025-04782</w:t>
      </w:r>
      <w:r>
        <w:br/>
      </w:r>
      <w:r>
        <w:t xml:space="preserve">Date of Issue: 14 June 2025</w:t>
      </w:r>
      <w:r>
        <w:br/>
      </w:r>
      <w:r>
        <w:t xml:space="preserve">Valid Until: 14 September 2025</w:t>
      </w:r>
    </w:p>
    <w:bookmarkStart w:id="22" w:name="buyer-institution"/>
    <w:p>
      <w:pPr>
        <w:pStyle w:val="Heading3"/>
      </w:pPr>
      <w:r>
        <w:t xml:space="preserve">Buyer (Institution)</w:t>
      </w:r>
    </w:p>
    <w:p>
      <w:pPr>
        <w:pStyle w:val="FirstParagraph"/>
      </w:pPr>
      <w:r>
        <w:rPr>
          <w:bCs/>
          <w:b/>
        </w:rPr>
        <w:t xml:space="preserve">University of Cape Town</w:t>
      </w:r>
    </w:p>
    <w:p>
      <w:pPr>
        <w:pStyle w:val="BodyText"/>
      </w:pPr>
      <w:r>
        <w:t xml:space="preserve">Faculty of Commerce, Law and Management</w:t>
      </w:r>
    </w:p>
    <w:p>
      <w:pPr>
        <w:pStyle w:val="BodyText"/>
      </w:pPr>
      <w:r>
        <w:t xml:space="preserve">Department of Accounting &amp; Finance</w:t>
      </w:r>
    </w:p>
    <w:p>
      <w:pPr>
        <w:pStyle w:val="BodyText"/>
      </w:pPr>
      <w:r>
        <w:t xml:space="preserve">Private Bag X3, Rondebosch, 7701</w:t>
      </w:r>
    </w:p>
    <w:p>
      <w:pPr>
        <w:pStyle w:val="BodyText"/>
      </w:pPr>
      <w:r>
        <w:t xml:space="preserve">Cape Town, Western Cape, South Africa</w:t>
      </w:r>
    </w:p>
    <w:p>
      <w:pPr>
        <w:pStyle w:val="BodyText"/>
      </w:pPr>
      <w:r>
        <w:t xml:space="preserve">VAT Number: 4490235678</w:t>
      </w:r>
    </w:p>
    <w:p>
      <w:pPr>
        <w:pStyle w:val="BodyText"/>
      </w:pPr>
      <w:r>
        <w:t xml:space="preserve">Contact: Procurement Office, Ext. 74210</w:t>
      </w:r>
    </w:p>
    <w:p>
      <w:pPr>
        <w:pStyle w:val="BodyText"/>
      </w:pPr>
      <w:r>
        <w:t xml:space="preserve">Email: procurement@uct.ac.za</w:t>
      </w:r>
    </w:p>
    <w:bookmarkEnd w:id="22"/>
    <w:bookmarkStart w:id="23" w:name="supplier-service-provider"/>
    <w:p>
      <w:pPr>
        <w:pStyle w:val="Heading3"/>
      </w:pPr>
      <w:r>
        <w:t xml:space="preserve">Supplier / Service Provider</w:t>
      </w:r>
    </w:p>
    <w:p>
      <w:pPr>
        <w:pStyle w:val="FirstParagraph"/>
      </w:pPr>
      <w:r>
        <w:rPr>
          <w:bCs/>
          <w:b/>
        </w:rPr>
        <w:t xml:space="preserve">Dr. Thandiwe M. Nkosi</w:t>
      </w:r>
    </w:p>
    <w:p>
      <w:pPr>
        <w:pStyle w:val="BodyText"/>
      </w:pPr>
      <w:r>
        <w:t xml:space="preserve">University Lecturer — Senior Academic (Level 11)</w:t>
      </w:r>
    </w:p>
    <w:p>
      <w:pPr>
        <w:pStyle w:val="BodyText"/>
      </w:pPr>
      <w:r>
        <w:t xml:space="preserve">Department of Accounting &amp; Finance</w:t>
      </w:r>
    </w:p>
    <w:p>
      <w:pPr>
        <w:pStyle w:val="BodyText"/>
      </w:pPr>
      <w:r>
        <w:t xml:space="preserve">Faculty of Commerce, Law and Management</w:t>
      </w:r>
    </w:p>
    <w:p>
      <w:pPr>
        <w:pStyle w:val="BodyText"/>
      </w:pPr>
      <w:r>
        <w:t xml:space="preserve">University of Cape Town, Cape Town, South Africa</w:t>
      </w:r>
    </w:p>
    <w:p>
      <w:pPr>
        <w:pStyle w:val="BodyText"/>
      </w:pPr>
      <w:r>
        <w:t xml:space="preserve">Staff Number: UCT-2019-03456</w:t>
      </w:r>
    </w:p>
    <w:p>
      <w:pPr>
        <w:pStyle w:val="BodyText"/>
      </w:pPr>
      <w:r>
        <w:t xml:space="preserve">Bank: Standard Bank, Cape Town Branch</w:t>
      </w:r>
    </w:p>
    <w:p>
      <w:pPr>
        <w:pStyle w:val="BodyText"/>
      </w:pPr>
      <w:r>
        <w:t xml:space="preserve">Account Number: 0123456789</w:t>
      </w:r>
    </w:p>
    <w:p>
      <w:pPr>
        <w:pStyle w:val="BodyText"/>
      </w:pPr>
      <w:r>
        <w:t xml:space="preserve">Branch Code: 051001</w:t>
      </w:r>
    </w:p>
    <w:bookmarkEnd w:id="23"/>
    <w:bookmarkStart w:id="24" w:name="items-services-ordered"/>
    <w:p>
      <w:pPr>
        <w:pStyle w:val="Heading3"/>
      </w:pPr>
      <w:r>
        <w:t xml:space="preserve">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Amount (ZAR)</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Engagement of</w:t>
            </w:r>
            <w:r>
              <w:t xml:space="preserve"> </w:t>
            </w:r>
            <w:r>
              <w:t xml:space="preserve">University Lecturer</w:t>
            </w:r>
            <w:r>
              <w:t xml:space="preserve"> </w:t>
            </w:r>
            <w:r>
              <w:t xml:space="preserve">for full-time academic instruction in the Department of Accounting &amp; Finance, including delivery of 4 undergraduate modules and 2 postgraduate modules per academic year at the University of Cape Town, Cape Town, South Africa</w:t>
            </w:r>
          </w:p>
        </w:tc>
        <w:tc>
          <w:tcPr/>
          <w:p>
            <w:pPr>
              <w:pStyle w:val="Compact"/>
              <w:jc w:val="left"/>
            </w:pPr>
            <w:r>
              <w:t xml:space="preserve">1 (12 months)</w:t>
            </w:r>
          </w:p>
        </w:tc>
        <w:tc>
          <w:tcPr/>
          <w:p>
            <w:pPr>
              <w:pStyle w:val="Compact"/>
              <w:jc w:val="left"/>
            </w:pPr>
            <w:r>
              <w:t xml:space="preserve">R 185,000.00</w:t>
            </w:r>
          </w:p>
        </w:tc>
        <w:tc>
          <w:tcPr/>
          <w:p>
            <w:pPr>
              <w:pStyle w:val="Compact"/>
              <w:jc w:val="left"/>
            </w:pPr>
            <w:r>
              <w:t xml:space="preserve">R 185,000.00</w:t>
            </w:r>
          </w:p>
        </w:tc>
        <w:tc>
          <w:tcPr/>
          <w:p>
            <w:pPr>
              <w:pStyle w:val="Compact"/>
              <w:jc w:val="left"/>
            </w:pPr>
            <w:r>
              <w:t xml:space="preserve">01 July 2025</w:t>
            </w:r>
          </w:p>
        </w:tc>
      </w:tr>
      <w:tr>
        <w:tc>
          <w:tcPr/>
          <w:p>
            <w:pPr>
              <w:pStyle w:val="Compact"/>
              <w:jc w:val="left"/>
            </w:pPr>
            <w:r>
              <w:t xml:space="preserve">02</w:t>
            </w:r>
          </w:p>
        </w:tc>
        <w:tc>
          <w:tcPr/>
          <w:p>
            <w:pPr>
              <w:pStyle w:val="Compact"/>
              <w:jc w:val="left"/>
            </w:pPr>
            <w:r>
              <w:t xml:space="preserve">Postgraduate student supervision services — supervision of up to 6 Master of Commerce (MCom) candidates and 2 Doctor of Commerce (DCom) candidates as</w:t>
            </w:r>
            <w:r>
              <w:t xml:space="preserve"> </w:t>
            </w:r>
            <w:r>
              <w:t xml:space="preserve">University Lecturer</w:t>
            </w:r>
            <w:r>
              <w:t xml:space="preserve">, Cape Town, South Africa</w:t>
            </w:r>
          </w:p>
        </w:tc>
        <w:tc>
          <w:tcPr/>
          <w:p>
            <w:pPr>
              <w:pStyle w:val="Compact"/>
              <w:jc w:val="left"/>
            </w:pPr>
            <w:r>
              <w:t xml:space="preserve">1 (12 months)</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01 July 2025</w:t>
            </w:r>
          </w:p>
        </w:tc>
      </w:tr>
      <w:tr>
        <w:tc>
          <w:tcPr/>
          <w:p>
            <w:pPr>
              <w:pStyle w:val="Compact"/>
              <w:jc w:val="left"/>
            </w:pPr>
            <w:r>
              <w:t xml:space="preserve">03</w:t>
            </w:r>
          </w:p>
        </w:tc>
        <w:tc>
          <w:tcPr/>
          <w:p>
            <w:pPr>
              <w:pStyle w:val="Compact"/>
              <w:jc w:val="left"/>
            </w:pPr>
            <w:r>
              <w:t xml:space="preserve">Dell Latitude 7440 Laptop (16GB RAM, 512GB SSD, i7 Processor) for</w:t>
            </w:r>
            <w:r>
              <w:t xml:space="preserve"> </w:t>
            </w:r>
            <w:r>
              <w:t xml:space="preserve">University Lecturer</w:t>
            </w:r>
            <w:r>
              <w:t xml:space="preserve"> </w:t>
            </w:r>
            <w:r>
              <w:t xml:space="preserve">use in lecture delivery, research, and administrative duties at the Cape Town campus, South Africa</w:t>
            </w:r>
          </w:p>
        </w:tc>
        <w:tc>
          <w:tcPr/>
          <w:p>
            <w:pPr>
              <w:pStyle w:val="Compact"/>
              <w:jc w:val="left"/>
            </w:pPr>
            <w:r>
              <w:t xml:space="preserve">1 unit</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20 June 2025</w:t>
            </w:r>
          </w:p>
        </w:tc>
      </w:tr>
      <w:tr>
        <w:tc>
          <w:tcPr/>
          <w:p>
            <w:pPr>
              <w:pStyle w:val="Compact"/>
              <w:jc w:val="left"/>
            </w:pPr>
            <w:r>
              <w:t xml:space="preserve">04</w:t>
            </w:r>
          </w:p>
        </w:tc>
        <w:tc>
          <w:tcPr/>
          <w:p>
            <w:pPr>
              <w:pStyle w:val="Compact"/>
              <w:jc w:val="left"/>
            </w:pPr>
            <w:r>
              <w:t xml:space="preserve">Microsoft 365 Education License (annual subscription) for</w:t>
            </w:r>
            <w:r>
              <w:t xml:space="preserve"> </w:t>
            </w:r>
            <w:r>
              <w:t xml:space="preserve">University Lecturer</w:t>
            </w:r>
            <w:r>
              <w:t xml:space="preserve"> </w:t>
            </w:r>
            <w:r>
              <w:t xml:space="preserve">including Office Suite, Teams, OneDrive, and academic research tools</w:t>
            </w:r>
          </w:p>
        </w:tc>
        <w:tc>
          <w:tcPr/>
          <w:p>
            <w:pPr>
              <w:pStyle w:val="Compact"/>
              <w:jc w:val="left"/>
            </w:pPr>
            <w:r>
              <w:t xml:space="preserve">1 (12 months)</w:t>
            </w:r>
          </w:p>
        </w:tc>
        <w:tc>
          <w:tcPr/>
          <w:p>
            <w:pPr>
              <w:pStyle w:val="Compact"/>
              <w:jc w:val="left"/>
            </w:pPr>
            <w:r>
              <w:t xml:space="preserve">R 4,200.00</w:t>
            </w:r>
          </w:p>
        </w:tc>
        <w:tc>
          <w:tcPr/>
          <w:p>
            <w:pPr>
              <w:pStyle w:val="Compact"/>
              <w:jc w:val="left"/>
            </w:pPr>
            <w:r>
              <w:t xml:space="preserve">R 4,200.00</w:t>
            </w:r>
          </w:p>
        </w:tc>
        <w:tc>
          <w:tcPr/>
          <w:p>
            <w:pPr>
              <w:pStyle w:val="Compact"/>
              <w:jc w:val="left"/>
            </w:pPr>
            <w:r>
              <w:t xml:space="preserve">01 July 2025</w:t>
            </w:r>
          </w:p>
        </w:tc>
      </w:tr>
      <w:tr>
        <w:tc>
          <w:tcPr/>
          <w:p>
            <w:pPr>
              <w:pStyle w:val="Compact"/>
              <w:jc w:val="left"/>
            </w:pPr>
            <w:r>
              <w:t xml:space="preserve">05</w:t>
            </w:r>
          </w:p>
        </w:tc>
        <w:tc>
          <w:tcPr/>
          <w:p>
            <w:pPr>
              <w:pStyle w:val="Compact"/>
              <w:jc w:val="left"/>
            </w:pPr>
            <w:r>
              <w:t xml:space="preserve">Academic research materials — subscription to 12 peer-reviewed journals (Journal of Accounting Research, South African Journal of Accounting, etc.) for</w:t>
            </w:r>
            <w:r>
              <w:t xml:space="preserve"> </w:t>
            </w:r>
            <w:r>
              <w:t xml:space="preserve">University Lecturer</w:t>
            </w:r>
            <w:r>
              <w:t xml:space="preserve"> </w:t>
            </w:r>
            <w:r>
              <w:t xml:space="preserve">research output requirements</w:t>
            </w:r>
          </w:p>
        </w:tc>
        <w:tc>
          <w:tcPr/>
          <w:p>
            <w:pPr>
              <w:pStyle w:val="Compact"/>
              <w:jc w:val="left"/>
            </w:pPr>
            <w:r>
              <w:t xml:space="preserve">1 (12 months)</w:t>
            </w:r>
          </w:p>
        </w:tc>
        <w:tc>
          <w:tcPr/>
          <w:p>
            <w:pPr>
              <w:pStyle w:val="Compact"/>
              <w:jc w:val="left"/>
            </w:pPr>
            <w:r>
              <w:t xml:space="preserve">R 12,800.00</w:t>
            </w:r>
          </w:p>
        </w:tc>
        <w:tc>
          <w:tcPr/>
          <w:p>
            <w:pPr>
              <w:pStyle w:val="Compact"/>
              <w:jc w:val="left"/>
            </w:pPr>
            <w:r>
              <w:t xml:space="preserve">R 12,800.00</w:t>
            </w:r>
          </w:p>
        </w:tc>
        <w:tc>
          <w:tcPr/>
          <w:p>
            <w:pPr>
              <w:pStyle w:val="Compact"/>
              <w:jc w:val="left"/>
            </w:pPr>
            <w:r>
              <w:t xml:space="preserve">01 July 2025</w:t>
            </w:r>
          </w:p>
        </w:tc>
      </w:tr>
      <w:tr>
        <w:tc>
          <w:tcPr/>
          <w:p>
            <w:pPr>
              <w:pStyle w:val="Compact"/>
              <w:jc w:val="left"/>
            </w:pPr>
            <w:r>
              <w:t xml:space="preserve">06</w:t>
            </w:r>
          </w:p>
        </w:tc>
        <w:tc>
          <w:tcPr/>
          <w:p>
            <w:pPr>
              <w:pStyle w:val="Compact"/>
              <w:jc w:val="left"/>
            </w:pPr>
            <w:r>
              <w:t xml:space="preserve">Office furniture package (ergonomic chair, standing desk, dual 27-inch monitors, and filing cabinet) for</w:t>
            </w:r>
            <w:r>
              <w:t xml:space="preserve"> </w:t>
            </w:r>
            <w:r>
              <w:t xml:space="preserve">University Lecturer</w:t>
            </w:r>
            <w:r>
              <w:t xml:space="preserve"> </w:t>
            </w:r>
            <w:r>
              <w:t xml:space="preserve">office, Room 214, Commerce Building, Cape Town campus, South Africa</w:t>
            </w:r>
          </w:p>
        </w:tc>
        <w:tc>
          <w:tcPr/>
          <w:p>
            <w:pPr>
              <w:pStyle w:val="Compact"/>
              <w:jc w:val="left"/>
            </w:pPr>
            <w:r>
              <w:t xml:space="preserve">1 set</w:t>
            </w:r>
          </w:p>
        </w:tc>
        <w:tc>
          <w:tcPr/>
          <w:p>
            <w:pPr>
              <w:pStyle w:val="Compact"/>
              <w:jc w:val="left"/>
            </w:pPr>
            <w:r>
              <w:t xml:space="preserve">R 18,750.00</w:t>
            </w:r>
          </w:p>
        </w:tc>
        <w:tc>
          <w:tcPr/>
          <w:p>
            <w:pPr>
              <w:pStyle w:val="Compact"/>
              <w:jc w:val="left"/>
            </w:pPr>
            <w:r>
              <w:t xml:space="preserve">R 18,750.00</w:t>
            </w:r>
          </w:p>
        </w:tc>
        <w:tc>
          <w:tcPr/>
          <w:p>
            <w:pPr>
              <w:pStyle w:val="Compact"/>
              <w:jc w:val="left"/>
            </w:pPr>
            <w:r>
              <w:t xml:space="preserve">25 June 2025</w:t>
            </w:r>
          </w:p>
        </w:tc>
      </w:tr>
      <w:tr>
        <w:tc>
          <w:tcPr/>
          <w:p>
            <w:pPr>
              <w:pStyle w:val="Compact"/>
              <w:jc w:val="left"/>
            </w:pPr>
            <w:r>
              <w:t xml:space="preserve">07</w:t>
            </w:r>
          </w:p>
        </w:tc>
        <w:tc>
          <w:tcPr/>
          <w:p>
            <w:pPr>
              <w:pStyle w:val="Compact"/>
              <w:jc w:val="left"/>
            </w:pPr>
            <w:r>
              <w:t xml:space="preserve">Professional development &amp; conference attendance allowance for</w:t>
            </w:r>
            <w:r>
              <w:t xml:space="preserve"> </w:t>
            </w:r>
            <w:r>
              <w:t xml:space="preserve">University Lecturer</w:t>
            </w:r>
            <w:r>
              <w:t xml:space="preserve"> </w:t>
            </w:r>
            <w:r>
              <w:t xml:space="preserve">to attend the 2025 South African Accounting Research Conference (SAARC) in Cape Town, including registration, accommodation, and travel</w:t>
            </w:r>
          </w:p>
        </w:tc>
        <w:tc>
          <w:tcPr/>
          <w:p>
            <w:pPr>
              <w:pStyle w:val="Compact"/>
              <w:jc w:val="left"/>
            </w:pPr>
            <w:r>
              <w:t xml:space="preserve">1 event</w:t>
            </w:r>
          </w:p>
        </w:tc>
        <w:tc>
          <w:tcPr/>
          <w:p>
            <w:pPr>
              <w:pStyle w:val="Compact"/>
              <w:jc w:val="left"/>
            </w:pPr>
            <w:r>
              <w:t xml:space="preserve">R 15,000.00</w:t>
            </w:r>
          </w:p>
        </w:tc>
        <w:tc>
          <w:tcPr/>
          <w:p>
            <w:pPr>
              <w:pStyle w:val="Compact"/>
              <w:jc w:val="left"/>
            </w:pPr>
            <w:r>
              <w:t xml:space="preserve">R 15,000.00</w:t>
            </w:r>
          </w:p>
        </w:tc>
        <w:tc>
          <w:tcPr/>
          <w:p>
            <w:pPr>
              <w:pStyle w:val="Compact"/>
              <w:jc w:val="left"/>
            </w:pPr>
            <w:r>
              <w:t xml:space="preserve">October 2025</w:t>
            </w:r>
          </w:p>
        </w:tc>
      </w:tr>
      <w:tr>
        <w:tc>
          <w:tcPr/>
          <w:p>
            <w:pPr>
              <w:pStyle w:val="Compact"/>
              <w:jc w:val="left"/>
            </w:pPr>
            <w:r>
              <w:t xml:space="preserve">08</w:t>
            </w:r>
          </w:p>
        </w:tc>
        <w:tc>
          <w:tcPr/>
          <w:p>
            <w:pPr>
              <w:pStyle w:val="Compact"/>
              <w:jc w:val="left"/>
            </w:pPr>
            <w:r>
              <w:t xml:space="preserve">Teaching materials &amp; case-study licensing (Harvard Business Publishing, South African case studies) for</w:t>
            </w:r>
            <w:r>
              <w:t xml:space="preserve"> </w:t>
            </w:r>
            <w:r>
              <w:t xml:space="preserve">University Lecturer</w:t>
            </w:r>
            <w:r>
              <w:t xml:space="preserve"> </w:t>
            </w:r>
            <w:r>
              <w:t xml:space="preserve">use in undergraduate and postgraduate modules, Cape Town, South Africa</w:t>
            </w:r>
          </w:p>
        </w:tc>
        <w:tc>
          <w:tcPr/>
          <w:p>
            <w:pPr>
              <w:pStyle w:val="Compact"/>
              <w:jc w:val="left"/>
            </w:pPr>
            <w:r>
              <w:t xml:space="preserve">1 (12 months)</w:t>
            </w:r>
          </w:p>
        </w:tc>
        <w:tc>
          <w:tcPr/>
          <w:p>
            <w:pPr>
              <w:pStyle w:val="Compact"/>
              <w:jc w:val="left"/>
            </w:pPr>
            <w:r>
              <w:t xml:space="preserve">R 9,600.00</w:t>
            </w:r>
          </w:p>
        </w:tc>
        <w:tc>
          <w:tcPr/>
          <w:p>
            <w:pPr>
              <w:pStyle w:val="Compact"/>
              <w:jc w:val="left"/>
            </w:pPr>
            <w:r>
              <w:t xml:space="preserve">R 9,600.00</w:t>
            </w:r>
          </w:p>
        </w:tc>
        <w:tc>
          <w:tcPr/>
          <w:p>
            <w:pPr>
              <w:pStyle w:val="Compact"/>
              <w:jc w:val="left"/>
            </w:pPr>
            <w:r>
              <w:t xml:space="preserve">01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R 318,850.00</w:t>
            </w:r>
          </w:p>
        </w:tc>
      </w:tr>
      <w:tr>
        <w:tc>
          <w:tcPr/>
          <w:p>
            <w:pPr>
              <w:pStyle w:val="Compact"/>
              <w:jc w:val="left"/>
            </w:pPr>
            <w:r>
              <w:t xml:space="preserve">VAT @ 15% (South Africa)</w:t>
            </w:r>
          </w:p>
        </w:tc>
        <w:tc>
          <w:tcPr/>
          <w:p>
            <w:pPr>
              <w:pStyle w:val="Compact"/>
              <w:jc w:val="right"/>
            </w:pPr>
            <w:r>
              <w:t xml:space="preserve">R 47,827.50</w:t>
            </w:r>
          </w:p>
        </w:tc>
      </w:tr>
      <w:tr>
        <w:tc>
          <w:tcPr/>
          <w:p>
            <w:pPr>
              <w:pStyle w:val="Compact"/>
              <w:jc w:val="left"/>
            </w:pPr>
            <w:r>
              <w:t xml:space="preserve">Grand Total (Including VAT)</w:t>
            </w:r>
          </w:p>
        </w:tc>
        <w:tc>
          <w:tcPr/>
          <w:p>
            <w:pPr>
              <w:pStyle w:val="Compact"/>
              <w:jc w:val="right"/>
            </w:pPr>
            <w:r>
              <w:t xml:space="preserve">R 366,677.50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in accordance with the University of Cape Town Procurement Policy (2023) and the Public Finance Management Act (PFMA) No. 1 of 1999 as applicable to South African public higher education institutions.</w:t>
      </w:r>
    </w:p>
    <w:p>
      <w:pPr>
        <w:numPr>
          <w:ilvl w:val="0"/>
          <w:numId w:val="1001"/>
        </w:numPr>
        <w:pStyle w:val="Compact"/>
      </w:pPr>
      <w:r>
        <w:t xml:space="preserve">The</w:t>
      </w:r>
      <w:r>
        <w:t xml:space="preserve"> </w:t>
      </w:r>
      <w:r>
        <w:t xml:space="preserve">University Lecturer</w:t>
      </w:r>
      <w:r>
        <w:t xml:space="preserve"> </w:t>
      </w:r>
      <w:r>
        <w:t xml:space="preserve">named herein shall commence all academic and administrative duties no later than 01 July 2025 at the University of Cape Town main campus, Rondebosch, Cape Town, Western Cape, South Africa.</w:t>
      </w:r>
    </w:p>
    <w:p>
      <w:pPr>
        <w:numPr>
          <w:ilvl w:val="0"/>
          <w:numId w:val="1001"/>
        </w:numPr>
        <w:pStyle w:val="Compact"/>
      </w:pPr>
      <w:r>
        <w:t xml:space="preserve">All goods listed in this</w:t>
      </w:r>
      <w:r>
        <w:t xml:space="preserve"> </w:t>
      </w:r>
      <w:r>
        <w:t xml:space="preserve">Purchase Order</w:t>
      </w:r>
      <w:r>
        <w:t xml:space="preserve"> </w:t>
      </w:r>
      <w:r>
        <w:t xml:space="preserve">shall be delivered to the Department of Accounting &amp; Finance, Commerce Building, University of Cape Town, Cape Town, South Africa, no later than the dates specified in the delivery column.</w:t>
      </w:r>
    </w:p>
    <w:p>
      <w:pPr>
        <w:numPr>
          <w:ilvl w:val="0"/>
          <w:numId w:val="1001"/>
        </w:numPr>
        <w:pStyle w:val="Compact"/>
      </w:pPr>
      <w:r>
        <w:t xml:space="preserve">Payment for services rendered by the</w:t>
      </w:r>
      <w:r>
        <w:t xml:space="preserve"> </w:t>
      </w:r>
      <w:r>
        <w:t xml:space="preserve">University Lecturer</w:t>
      </w:r>
      <w:r>
        <w:t xml:space="preserve"> </w:t>
      </w:r>
      <w:r>
        <w:t xml:space="preserve">shall be processed monthly via electronic funds transfer (EFT) to the bank account specified above, in accordance with the University of Cape Town payroll schedule for South African academic staff.</w:t>
      </w:r>
    </w:p>
    <w:p>
      <w:pPr>
        <w:numPr>
          <w:ilvl w:val="0"/>
          <w:numId w:val="1001"/>
        </w:numPr>
        <w:pStyle w:val="Compact"/>
      </w:pPr>
      <w:r>
        <w:t xml:space="preserve">Payment for goods and equipment shall be made within 30 (thirty) calendar days of receipt of a valid tax invoice, subject to satisfactory inspection and acceptance by the Departmental Head.</w:t>
      </w:r>
    </w:p>
    <w:p>
      <w:pPr>
        <w:numPr>
          <w:ilvl w:val="0"/>
          <w:numId w:val="1001"/>
        </w:numPr>
        <w:pStyle w:val="Compact"/>
      </w:pPr>
      <w:r>
        <w:t xml:space="preserve">The</w:t>
      </w:r>
      <w:r>
        <w:t xml:space="preserve"> </w:t>
      </w:r>
      <w:r>
        <w:t xml:space="preserve">University Lecturer</w:t>
      </w:r>
      <w:r>
        <w:t xml:space="preserve"> </w:t>
      </w:r>
      <w:r>
        <w:t xml:space="preserve">is required to maintain a minimum of 2 peer-reviewed publications per academic year as part of the research output expectations for this engagement in Cape Town, South Africa.</w:t>
      </w:r>
    </w:p>
    <w:p>
      <w:pPr>
        <w:numPr>
          <w:ilvl w:val="0"/>
          <w:numId w:val="1001"/>
        </w:numPr>
        <w:pStyle w:val="Compact"/>
      </w:pPr>
      <w:r>
        <w:t xml:space="preserve">This</w:t>
      </w:r>
      <w:r>
        <w:t xml:space="preserve"> </w:t>
      </w:r>
      <w:r>
        <w:t xml:space="preserve">Purchase Order</w:t>
      </w:r>
      <w:r>
        <w:t xml:space="preserve"> </w:t>
      </w:r>
      <w:r>
        <w:t xml:space="preserve">is subject to the standard terms of the University of Cape Town, Cape Town, South Africa, including but not limited to data protection compliance under the Protection of Personal Information Act (POPIA) No. 4 of 2013.</w:t>
      </w:r>
    </w:p>
    <w:p>
      <w:pPr>
        <w:numPr>
          <w:ilvl w:val="0"/>
          <w:numId w:val="1001"/>
        </w:numPr>
        <w:pStyle w:val="Compact"/>
      </w:pPr>
      <w:r>
        <w:t xml:space="preserve">Any amendments to this</w:t>
      </w:r>
      <w:r>
        <w:t xml:space="preserve"> </w:t>
      </w:r>
      <w:r>
        <w:t xml:space="preserve">Purchase Order</w:t>
      </w:r>
      <w:r>
        <w:t xml:space="preserve"> </w:t>
      </w:r>
      <w:r>
        <w:t xml:space="preserve">must be submitted in writing to the Procurement Office, University of Cape Town, Cape Town, South Africa, and approved by the Dean of the Faculty of Commerce, Law and Management.</w:t>
      </w:r>
    </w:p>
    <w:p>
      <w:pPr>
        <w:numPr>
          <w:ilvl w:val="0"/>
          <w:numId w:val="1001"/>
        </w:numPr>
        <w:pStyle w:val="Compact"/>
      </w:pPr>
      <w:r>
        <w:t xml:space="preserve">The</w:t>
      </w:r>
      <w:r>
        <w:t xml:space="preserve"> </w:t>
      </w:r>
      <w:r>
        <w:t xml:space="preserve">University Lecturer</w:t>
      </w:r>
      <w:r>
        <w:t xml:space="preserve"> </w:t>
      </w:r>
      <w:r>
        <w:t xml:space="preserve">shall comply with all University of Cape Town academic regulations, code of conduct, and health and safety policies applicable to staff operating within the Cape Town, South Africa campus.</w:t>
      </w:r>
    </w:p>
    <w:p>
      <w:pPr>
        <w:numPr>
          <w:ilvl w:val="0"/>
          <w:numId w:val="1001"/>
        </w:numPr>
        <w:pStyle w:val="Compact"/>
      </w:pPr>
      <w:r>
        <w:t xml:space="preserve">This</w:t>
      </w:r>
      <w:r>
        <w:t xml:space="preserve"> </w:t>
      </w:r>
      <w:r>
        <w:t xml:space="preserve">Purchase Order</w:t>
      </w:r>
      <w:r>
        <w:t xml:space="preserve"> </w:t>
      </w:r>
      <w:r>
        <w:t xml:space="preserve">shall remain valid for a period of 90 (ninety) days from the date of issue. Failure to accept or commence within this period shall render this document null and void.</w:t>
      </w:r>
    </w:p>
    <w:p>
      <w:pPr>
        <w:numPr>
          <w:ilvl w:val="0"/>
          <w:numId w:val="1001"/>
        </w:numPr>
        <w:pStyle w:val="Compact"/>
      </w:pPr>
      <w:r>
        <w:t xml:space="preserve">All disputes arising from this</w:t>
      </w:r>
      <w:r>
        <w:t xml:space="preserve"> </w:t>
      </w:r>
      <w:r>
        <w:t xml:space="preserve">Purchase Order</w:t>
      </w:r>
      <w:r>
        <w:t xml:space="preserve"> </w:t>
      </w:r>
      <w:r>
        <w:t xml:space="preserve">shall be governed by the laws of the Republic of South Africa, and the competent courts of Cape Town, Western Cape shall have exclusive jurisdiction.</w:t>
      </w:r>
    </w:p>
    <w:bookmarkEnd w:id="25"/>
    <w:p>
      <w:pPr>
        <w:pStyle w:val="FirstParagraph"/>
      </w:pPr>
      <w:r>
        <w:rPr>
          <w:bCs/>
          <w:b/>
        </w:rPr>
        <w:t xml:space="preserve">Authorised by (Buyer):</w:t>
      </w:r>
    </w:p>
    <w:p>
      <w:pPr>
        <w:pStyle w:val="BodyText"/>
      </w:pPr>
      <w:r>
        <w:t xml:space="preserve">Prof. James A. van der Merwe</w:t>
      </w:r>
    </w:p>
    <w:p>
      <w:pPr>
        <w:pStyle w:val="BodyText"/>
      </w:pPr>
      <w:r>
        <w:t xml:space="preserve">Dean, Faculty of Commerce, Law and Management</w:t>
      </w:r>
    </w:p>
    <w:p>
      <w:pPr>
        <w:pStyle w:val="BodyText"/>
      </w:pPr>
      <w:r>
        <w:t xml:space="preserve">University of Cape Town, Cape Town, South Africa</w:t>
      </w:r>
    </w:p>
    <w:p>
      <w:pPr>
        <w:pStyle w:val="BodyText"/>
      </w:pPr>
      <w:r>
        <w:t xml:space="preserve">Date: ____________________</w:t>
      </w:r>
    </w:p>
    <w:p>
      <w:pPr>
        <w:pStyle w:val="BodyText"/>
      </w:pPr>
      <w:r>
        <w:t xml:space="preserve">Signature: ____________________</w:t>
      </w:r>
    </w:p>
    <w:p>
      <w:pPr>
        <w:pStyle w:val="BodyText"/>
      </w:pPr>
      <w:r>
        <w:rPr>
          <w:bCs/>
          <w:b/>
        </w:rPr>
        <w:t xml:space="preserve">Accepted by (Supplier / University Lecturer):</w:t>
      </w:r>
    </w:p>
    <w:p>
      <w:pPr>
        <w:pStyle w:val="BodyText"/>
      </w:pPr>
      <w:r>
        <w:t xml:space="preserve">Dr. Thandiwe M. Nkosi</w:t>
      </w:r>
    </w:p>
    <w:p>
      <w:pPr>
        <w:pStyle w:val="BodyText"/>
      </w:pPr>
      <w:r>
        <w:t xml:space="preserve">Senior University Lecturer, Department of Accounting &amp; Finance</w:t>
      </w:r>
    </w:p>
    <w:p>
      <w:pPr>
        <w:pStyle w:val="BodyText"/>
      </w:pPr>
      <w:r>
        <w:t xml:space="preserve">University of Cape Town, Cape Town, South Africa</w:t>
      </w:r>
    </w:p>
    <w:p>
      <w:pPr>
        <w:pStyle w:val="BodyText"/>
      </w:pPr>
      <w:r>
        <w:t xml:space="preserve">Date: ____________________</w:t>
      </w:r>
    </w:p>
    <w:p>
      <w:pPr>
        <w:pStyle w:val="BodyText"/>
      </w:pPr>
      <w:r>
        <w:t xml:space="preserve">Signature: ____________________</w:t>
      </w:r>
    </w:p>
    <w:p>
      <w:pPr>
        <w:pStyle w:val="BodyText"/>
      </w:pPr>
      <w:r>
        <w:t xml:space="preserve">This</w:t>
      </w:r>
      <w:r>
        <w:t xml:space="preserve"> </w:t>
      </w:r>
      <w:r>
        <w:t xml:space="preserve">Purchase Order</w:t>
      </w:r>
      <w:r>
        <w:t xml:space="preserve"> </w:t>
      </w:r>
      <w:r>
        <w:t xml:space="preserve">(UCT-PO-2025-04782) was generated by the Procurement Office, University of Cape Town, Cape Town, South Africa.</w:t>
      </w:r>
    </w:p>
    <w:p>
      <w:pPr>
        <w:pStyle w:val="BodyText"/>
      </w:pPr>
      <w:r>
        <w:t xml:space="preserve">For queries, contact: procurement@uct.ac.za | Tel: +27 21 650 7421 | Private Bag X3, Rondebosch, 7701, Cape Town, South Africa</w:t>
      </w:r>
    </w:p>
    <w:p>
      <w:pPr>
        <w:pStyle w:val="BodyText"/>
      </w:pPr>
      <w:r>
        <w:t xml:space="preserve">© 2025 University of Cape Town.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Engagement - Cape Town, South Africa</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