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Barcelona</w:t>
      </w:r>
    </w:p>
    <w:bookmarkStart w:id="21" w:name="purchase-order"/>
    <w:p>
      <w:pPr>
        <w:pStyle w:val="Heading1"/>
      </w:pPr>
      <w:r>
        <w:t xml:space="preserve">PURCHASE ORDER</w:t>
      </w:r>
    </w:p>
    <w:bookmarkStart w:id="20" w:name="Xb3edec9338513e543dc439c5b2b3d54850e2dad"/>
    <w:p>
      <w:pPr>
        <w:pStyle w:val="Heading2"/>
      </w:pPr>
      <w:r>
        <w:t xml:space="preserve">University of Barcelona – Faculty of Humanities and Social Sciences</w:t>
      </w:r>
    </w:p>
    <w:p>
      <w:pPr>
        <w:pStyle w:val="FirstParagraph"/>
      </w:pPr>
      <w:r>
        <w:t xml:space="preserve">Av. Diagonal 643, 08028 Barcelona, Spain | NIF: Q08123456 | Tel: +34 936 035 000</w:t>
      </w:r>
    </w:p>
    <w:bookmarkEnd w:id="20"/>
    <w:bookmarkEnd w:id="21"/>
    <w:p>
      <w:pPr>
        <w:pStyle w:val="BodyText"/>
      </w:pPr>
      <w:r>
        <w:rPr>
          <w:bCs/>
          <w:b/>
        </w:rPr>
        <w:t xml:space="preserve">Purchase Order No.:</w:t>
      </w:r>
      <w:r>
        <w:t xml:space="preserve"> </w:t>
      </w:r>
      <w:r>
        <w:t xml:space="preserve">PO-UB-2025-04872</w:t>
      </w:r>
    </w:p>
    <w:p>
      <w:pPr>
        <w:pStyle w:val="BodyText"/>
      </w:pPr>
      <w:r>
        <w:rPr>
          <w:bCs/>
          <w:b/>
        </w:rPr>
        <w:t xml:space="preserve">Date of Issue:</w:t>
      </w:r>
      <w:r>
        <w:t xml:space="preserve"> </w:t>
      </w:r>
      <w:r>
        <w:t xml:space="preserve">15 January 2025</w:t>
      </w:r>
    </w:p>
    <w:p>
      <w:pPr>
        <w:pStyle w:val="BodyText"/>
      </w:pPr>
      <w:r>
        <w:rPr>
          <w:bCs/>
          <w:b/>
        </w:rPr>
        <w:t xml:space="preserve">Valid Until:</w:t>
      </w:r>
      <w:r>
        <w:t xml:space="preserve"> </w:t>
      </w:r>
      <w:r>
        <w:t xml:space="preserve">15 March 2025</w:t>
      </w:r>
    </w:p>
    <w:p>
      <w:pPr>
        <w:pStyle w:val="BodyText"/>
      </w:pPr>
      <w:r>
        <w:rPr>
          <w:bCs/>
          <w:b/>
        </w:rPr>
        <w:t xml:space="preserve">Country / Region:</w:t>
      </w:r>
      <w:r>
        <w:t xml:space="preserve"> </w:t>
      </w:r>
      <w:r>
        <w:t xml:space="preserve">Spain – Barcelona</w:t>
      </w:r>
    </w:p>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University of Barcelona (Universitat de Barcelona), Av. Diagonal 643, 08028 Barcelona, Spain. NIF: Q08123456. Represented by Dr. Elena Martínez-Ruiz, Director of Academic Procurement.</w:t>
            </w:r>
          </w:p>
        </w:tc>
      </w:tr>
      <w:tr>
        <w:tc>
          <w:tcPr/>
          <w:p>
            <w:pPr>
              <w:pStyle w:val="Compact"/>
              <w:jc w:val="left"/>
            </w:pPr>
            <w:r>
              <w:rPr>
                <w:bCs/>
                <w:b/>
              </w:rPr>
              <w:t xml:space="preserve">Service Provider (Seller)</w:t>
            </w:r>
          </w:p>
        </w:tc>
        <w:tc>
          <w:tcPr/>
          <w:p>
            <w:pPr>
              <w:pStyle w:val="Compact"/>
              <w:jc w:val="left"/>
            </w:pPr>
            <w:r>
              <w:t xml:space="preserve">Prof. Dr. James A. Whitfield, DPhil (Oxford), freelance University Lecturer in Comparative Literature and European Cultural Studies. Registered address: Carrer de Pau Claris 162, 08010 Barcelona, Spain. NIE: X-8845210-L. Professional registration: Col·legi Oficial de Llicenciats i Graduat en Filosofia i Lletres de Catalunya, No. 4521.</w:t>
            </w:r>
          </w:p>
        </w:tc>
      </w:tr>
    </w:tbl>
    <w:bookmarkEnd w:id="22"/>
    <w:bookmarkStart w:id="23" w:name="X37d92663db7f4ae85b409ce01f71a94237a3909"/>
    <w:p>
      <w:pPr>
        <w:pStyle w:val="Heading3"/>
      </w:pPr>
      <w:r>
        <w:t xml:space="preserve">2. Description of Procured Services – University Lecturer Engagement</w:t>
      </w:r>
    </w:p>
    <w:p>
      <w:pPr>
        <w:pStyle w:val="FirstParagraph"/>
      </w:pPr>
      <w:r>
        <w:t xml:space="preserve">This Purchase Order formally authorises the engagement of a</w:t>
      </w:r>
      <w:r>
        <w:t xml:space="preserve"> </w:t>
      </w:r>
      <w:r>
        <w:rPr>
          <w:bCs/>
          <w:b/>
        </w:rPr>
        <w:t xml:space="preserve">University Lecturer</w:t>
      </w:r>
      <w:r>
        <w:t xml:space="preserve"> </w:t>
      </w:r>
      <w:r>
        <w:t xml:space="preserve">to deliver academic instruction, supervise research, and contribute to the scholarly mission of the University of Barcelona. The University Lecturer shall be responsible for the following duties during the academic year 2025–2026: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Delivery of 120 contact hours of undergraduate lectures in the module "Comparative Literature: Iberian and Anglophone Traditions" (Course Code: HUM-3421), held at the Faculty of Humanities, Barcelona campus.</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Supervision of 8 Master's theses in European Cultural Studies, including bi-weekly one-on-one meetings, written feedback, and final examination participation.</w:t>
            </w:r>
          </w:p>
        </w:tc>
        <w:tc>
          <w:tcPr/>
          <w:p>
            <w:pPr>
              <w:pStyle w:val="Compact"/>
              <w:jc w:val="left"/>
            </w:pPr>
            <w:r>
              <w:t xml:space="preserve">8 theses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Delivery of 24 contact hours of postgraduate seminars in "Postcolonial Narratives in the Mediterranean" (Course Code: HUM-5107).</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Participation in 4 departmental committee meetings per semester and 2 annual faculty review boards, held in Barcelona.</w:t>
            </w:r>
          </w:p>
        </w:tc>
        <w:tc>
          <w:tcPr/>
          <w:p>
            <w:pPr>
              <w:pStyle w:val="Compact"/>
              <w:jc w:val="left"/>
            </w:pPr>
            <w:r>
              <w:t xml:space="preserve">12 meetings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Organisation and delivery of 2 public academic lectures at the University of Barcelona's annual "Barcelona Humanities Forum" open to the public.</w:t>
            </w:r>
          </w:p>
        </w:tc>
        <w:tc>
          <w:tcPr/>
          <w:p>
            <w:pPr>
              <w:pStyle w:val="Compact"/>
              <w:jc w:val="left"/>
            </w:pPr>
            <w:r>
              <w:t xml:space="preserve">2 events</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Administrative support: preparation of course syllabi, assessment rubrics, and submission of grades via the university's SIBI academic management system.</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€27,540.00</w:t>
            </w:r>
          </w:p>
        </w:tc>
      </w:tr>
      <w:tr>
        <w:tc>
          <w:tcPr>
            <w:gridSpan w:val="4"/>
          </w:tcPr>
          <w:p>
            <w:pPr>
              <w:pStyle w:val="Compact"/>
              <w:jc w:val="right"/>
            </w:pPr>
            <w:r>
              <w:t xml:space="preserve">VAT (21% – Spanish IVA)</w:t>
            </w:r>
          </w:p>
        </w:tc>
        <w:tc>
          <w:tcPr/>
          <w:p>
            <w:pPr>
              <w:pStyle w:val="Compact"/>
              <w:jc w:val="left"/>
            </w:pPr>
            <w:r>
              <w:t xml:space="preserve">€5,783.40</w:t>
            </w:r>
          </w:p>
        </w:tc>
      </w:tr>
      <w:tr>
        <w:tc>
          <w:tcPr>
            <w:gridSpan w:val="4"/>
          </w:tcPr>
          <w:p>
            <w:pPr>
              <w:pStyle w:val="Compact"/>
              <w:jc w:val="right"/>
            </w:pPr>
            <w:r>
              <w:t xml:space="preserve">TOTAL AMOUNT DUE</w:t>
            </w:r>
          </w:p>
        </w:tc>
        <w:tc>
          <w:tcPr/>
          <w:p>
            <w:pPr>
              <w:pStyle w:val="Compact"/>
              <w:jc w:val="left"/>
            </w:pPr>
            <w:r>
              <w:t xml:space="preserve">€33,323.40</w:t>
            </w:r>
          </w:p>
        </w:tc>
      </w:tr>
    </w:tbl>
    <w:bookmarkEnd w:id="23"/>
    <w:bookmarkStart w:id="24" w:name="terms-and-conditions"/>
    <w:p>
      <w:pPr>
        <w:pStyle w:val="Heading3"/>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 Spanish Civil Code and the applicable regulations of the Generalitat de Catalunya. Any disputes arising from this Purchase Order shall be subject to the exclusive jurisdiction of the courts of Barcelona, Spain.</w:t>
      </w:r>
    </w:p>
    <w:p>
      <w:pPr>
        <w:numPr>
          <w:ilvl w:val="0"/>
          <w:numId w:val="1001"/>
        </w:numPr>
        <w:pStyle w:val="Compact"/>
      </w:pPr>
      <w:r>
        <w:rPr>
          <w:bCs/>
          <w:b/>
        </w:rPr>
        <w:t xml:space="preserve">Payment Terms:</w:t>
      </w:r>
      <w:r>
        <w:t xml:space="preserve"> </w:t>
      </w:r>
      <w:r>
        <w:t xml:space="preserve">The University of Barcelona shall remit payment within 30 calendar days of receipt of a valid invoice. Payment shall be made via direct bank transfer (SEPA) to the University Lecturer's designated account. Invoices must include the University Lecturer's NIE, the Purchase Order reference number (PO-UB-2025-04872), and a detailed breakdown of services rendered.</w:t>
      </w:r>
    </w:p>
    <w:p>
      <w:pPr>
        <w:numPr>
          <w:ilvl w:val="0"/>
          <w:numId w:val="1001"/>
        </w:numPr>
        <w:pStyle w:val="Compact"/>
      </w:pPr>
      <w:r>
        <w:rPr>
          <w:bCs/>
          <w:b/>
        </w:rPr>
        <w:t xml:space="preserve">Commencement and Duration:</w:t>
      </w:r>
      <w:r>
        <w:t xml:space="preserve"> </w:t>
      </w:r>
      <w:r>
        <w:t xml:space="preserve">The engagement of the University Lecturer shall commence on 1 September 2025 and conclude on 30 June 2026, covering the full academic year. The University Lecturer is expected to be physically present in Barcelona for all scheduled teaching and committee activities.</w:t>
      </w:r>
    </w:p>
    <w:p>
      <w:pPr>
        <w:numPr>
          <w:ilvl w:val="0"/>
          <w:numId w:val="1001"/>
        </w:numPr>
        <w:pStyle w:val="Compact"/>
      </w:pPr>
      <w:r>
        <w:rPr>
          <w:bCs/>
          <w:b/>
        </w:rPr>
        <w:t xml:space="preserve">Intellectual Property:</w:t>
      </w:r>
      <w:r>
        <w:t xml:space="preserve"> </w:t>
      </w:r>
      <w:r>
        <w:t xml:space="preserve">All course materials, lecture notes, assessment instruments, and scholarly works produced specifically for the University of Barcelona under this Purchase Order shall remain the intellectual property of the University. The University Lecturer retains the right to publish original research independently, provided that no confidential student data is disclosed.</w:t>
      </w:r>
    </w:p>
    <w:p>
      <w:pPr>
        <w:numPr>
          <w:ilvl w:val="0"/>
          <w:numId w:val="1001"/>
        </w:numPr>
        <w:pStyle w:val="Compact"/>
      </w:pPr>
      <w:r>
        <w:rPr>
          <w:bCs/>
          <w:b/>
        </w:rPr>
        <w:t xml:space="preserve">Confidentiality:</w:t>
      </w:r>
      <w:r>
        <w:t xml:space="preserve"> </w:t>
      </w:r>
      <w:r>
        <w:t xml:space="preserve">The University Lecturer agrees to maintain strict confidentiality regarding student records, examination content, and internal university deliberations in accordance with the Spanish Organic Law 3/2018 on Personal Data Protection (LOPDGDD)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by the University without cause, the University Lecturer shall be compensated for all services rendered up to the termination date plus a pro-rata portion of the remaining contract value.</w:t>
      </w:r>
    </w:p>
    <w:p>
      <w:pPr>
        <w:numPr>
          <w:ilvl w:val="0"/>
          <w:numId w:val="1001"/>
        </w:numPr>
        <w:pStyle w:val="Compact"/>
      </w:pPr>
      <w:r>
        <w:rPr>
          <w:bCs/>
          <w:b/>
        </w:rPr>
        <w:t xml:space="preserve">Compliance:</w:t>
      </w:r>
      <w:r>
        <w:t xml:space="preserve"> </w:t>
      </w:r>
      <w:r>
        <w:t xml:space="preserve">The University Lecturer warrants that they hold all necessary professional qualifications and registrations to deliver academic instruction in Spain. The University Lecturer shall comply with all applicable regulations of the Spanish Ministry of Universities and the Generalitat de Catalunya's Department of Education.</w:t>
      </w:r>
    </w:p>
    <w:p>
      <w:pPr>
        <w:numPr>
          <w:ilvl w:val="0"/>
          <w:numId w:val="1001"/>
        </w:numPr>
        <w:pStyle w:val="Compact"/>
      </w:pPr>
      <w:r>
        <w:rPr>
          <w:bCs/>
          <w:b/>
        </w:rPr>
        <w:t xml:space="preserve">Insurance and Liability:</w:t>
      </w:r>
      <w:r>
        <w:t xml:space="preserve"> </w:t>
      </w:r>
      <w:r>
        <w:t xml:space="preserve">The University of Barcelona shall maintain institutional liability insurance covering all activities conducted on its premises in Barcelona. The University Lecturer shall be covered under the university's accident insurance scheme for the duration of the engagement.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of educational institutions in Spain.</w:t>
      </w:r>
    </w:p>
    <w:bookmarkEnd w:id="24"/>
    <w:bookmarkStart w:id="25" w:name="authorisation-and-acceptance"/>
    <w:p>
      <w:pPr>
        <w:pStyle w:val="Heading3"/>
      </w:pPr>
      <w:r>
        <w:t xml:space="preserve">4. Authorisation and Acceptance</w:t>
      </w:r>
    </w:p>
    <w:p>
      <w:pPr>
        <w:pStyle w:val="FirstParagraph"/>
      </w:pPr>
      <w:r>
        <w:t xml:space="preserve">This Purchase Order is issued under the delegated authority of the University of Barcelona's Board of Governance, in accordance with the university's internal procurement regulations and the Spanish Public Sector Contracts Law (Ley 9/2017 de Contratos del Sector Público).</w:t>
      </w:r>
    </w:p>
    <w:bookmarkEnd w:id="25"/>
    <w:p>
      <w:pPr>
        <w:pStyle w:val="BodyText"/>
      </w:pPr>
      <w:r>
        <w:rPr>
          <w:bCs/>
          <w:b/>
        </w:rPr>
        <w:t xml:space="preserve">For and on behalf of the University of Barcelona:</w:t>
      </w:r>
    </w:p>
    <w:p>
      <w:pPr>
        <w:pStyle w:val="BodyText"/>
      </w:pPr>
      <w:r>
        <w:t xml:space="preserve">Dr. Elena Martínez-Ruiz</w:t>
      </w:r>
      <w:r>
        <w:br/>
      </w:r>
      <w:r>
        <w:t xml:space="preserve">Director of Academic Procurement</w:t>
      </w:r>
      <w:r>
        <w:br/>
      </w:r>
      <w:r>
        <w:t xml:space="preserve">Date: _______________</w:t>
      </w:r>
    </w:p>
    <w:p>
      <w:pPr>
        <w:pStyle w:val="BodyText"/>
      </w:pPr>
      <w:r>
        <w:rPr>
          <w:bCs/>
          <w:b/>
        </w:rPr>
        <w:t xml:space="preserve">Accepted by the University Lecturer:</w:t>
      </w:r>
    </w:p>
    <w:p>
      <w:pPr>
        <w:pStyle w:val="BodyText"/>
      </w:pPr>
      <w:r>
        <w:t xml:space="preserve">Prof. Dr. James A. Whitfield</w:t>
      </w:r>
      <w:r>
        <w:br/>
      </w:r>
      <w:r>
        <w:t xml:space="preserve">University Lecturer – Comparative Literature</w:t>
      </w:r>
      <w:r>
        <w:br/>
      </w:r>
      <w:r>
        <w:t xml:space="preserve">Date: _______________</w:t>
      </w:r>
    </w:p>
    <w:p>
      <w:pPr>
        <w:pStyle w:val="BodyText"/>
      </w:pPr>
      <w:r>
        <w:t xml:space="preserve">Purchase Order PO-UB-2025-04872 | University of Barcelona | Barcelona, Spain | Page 1 of 1</w:t>
      </w:r>
    </w:p>
    <w:p>
      <w:pPr>
        <w:pStyle w:val="BodyText"/>
      </w:pPr>
      <w:r>
        <w:t xml:space="preserve">This document is a controlled procurement record. Unauthorised reproduction or distribution is prohibited. For queries, contact the Office of Academic Procurement at procurement@ub.edu.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Spain Barcelona</dc:title>
  <dc:creator/>
  <dc:language>en</dc:language>
  <cp:keywords/>
  <dcterms:created xsi:type="dcterms:W3CDTF">2026-10-10T03:13:26Z</dcterms:created>
  <dcterms:modified xsi:type="dcterms:W3CDTF">2026-10-10T03:13:26Z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