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Professional Services Engagement – UX UI Designer</w:t>
      </w:r>
    </w:p>
    <w:p>
      <w:pPr>
        <w:pStyle w:val="BodyText"/>
      </w:pPr>
      <w:r>
        <w:t xml:space="preserve">Issued for: Ethiopia Addis Ababa Operations</w:t>
      </w:r>
    </w:p>
    <w:p>
      <w:pPr>
        <w:pStyle w:val="BodyText"/>
      </w:pPr>
      <w:r>
        <w:t xml:space="preserve">PO No.: EAA-UXUI-2025-0047</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Horn of Africa Digital Solutions PLC</w:t>
      </w:r>
    </w:p>
    <w:p>
      <w:pPr>
        <w:pStyle w:val="BodyText"/>
      </w:pPr>
      <w:r>
        <w:rPr>
          <w:bCs/>
          <w:b/>
        </w:rPr>
        <w:t xml:space="preserve">Address:</w:t>
      </w:r>
      <w:r>
        <w:t xml:space="preserve"> </w:t>
      </w:r>
      <w:r>
        <w:t xml:space="preserve">Bole Road, Woreda 03, Addis Ababa, Ethiopia</w:t>
      </w:r>
    </w:p>
    <w:p>
      <w:pPr>
        <w:pStyle w:val="BodyText"/>
      </w:pPr>
      <w:r>
        <w:rPr>
          <w:bCs/>
          <w:b/>
        </w:rPr>
        <w:t xml:space="preserve">Tax ID:</w:t>
      </w:r>
      <w:r>
        <w:t xml:space="preserve"> </w:t>
      </w:r>
      <w:r>
        <w:t xml:space="preserve">ET-448291037</w:t>
      </w:r>
    </w:p>
    <w:p>
      <w:pPr>
        <w:pStyle w:val="BodyText"/>
      </w:pPr>
      <w:r>
        <w:rPr>
          <w:bCs/>
          <w:b/>
        </w:rPr>
        <w:t xml:space="preserve">Contact:</w:t>
      </w:r>
      <w:r>
        <w:t xml:space="preserve"> </w:t>
      </w:r>
      <w:r>
        <w:t xml:space="preserve">procurement@hoaddigital.et</w:t>
      </w:r>
    </w:p>
    <w:p>
      <w:pPr>
        <w:pStyle w:val="BodyText"/>
      </w:pPr>
      <w:r>
        <w:rPr>
          <w:bCs/>
          <w:b/>
        </w:rPr>
        <w:t xml:space="preserve">Phone:</w:t>
      </w:r>
      <w:r>
        <w:t xml:space="preserve"> </w:t>
      </w:r>
      <w:r>
        <w:t xml:space="preserve">+251-11-662-4489</w:t>
      </w:r>
    </w:p>
    <w:bookmarkEnd w:id="21"/>
    <w:bookmarkStart w:id="22" w:name="service-provider-vendor"/>
    <w:p>
      <w:pPr>
        <w:pStyle w:val="Heading3"/>
      </w:pPr>
      <w:r>
        <w:t xml:space="preserve">Service Provider (Vendor)</w:t>
      </w:r>
    </w:p>
    <w:p>
      <w:pPr>
        <w:pStyle w:val="FirstParagraph"/>
      </w:pPr>
      <w:r>
        <w:rPr>
          <w:bCs/>
          <w:b/>
        </w:rPr>
        <w:t xml:space="preserve">Name:</w:t>
      </w:r>
      <w:r>
        <w:t xml:space="preserve"> </w:t>
      </w:r>
      <w:r>
        <w:t xml:space="preserve">Selamawit Tadesse – UX UI Designer</w:t>
      </w:r>
    </w:p>
    <w:p>
      <w:pPr>
        <w:pStyle w:val="BodyText"/>
      </w:pPr>
      <w:r>
        <w:rPr>
          <w:bCs/>
          <w:b/>
        </w:rPr>
        <w:t xml:space="preserve">Studio:</w:t>
      </w:r>
      <w:r>
        <w:t xml:space="preserve"> </w:t>
      </w:r>
      <w:r>
        <w:t xml:space="preserve">Addis Creative Design Lab</w:t>
      </w:r>
    </w:p>
    <w:p>
      <w:pPr>
        <w:pStyle w:val="BodyText"/>
      </w:pPr>
      <w:r>
        <w:rPr>
          <w:bCs/>
          <w:b/>
        </w:rPr>
        <w:t xml:space="preserve">Address:</w:t>
      </w:r>
      <w:r>
        <w:t xml:space="preserve"> </w:t>
      </w:r>
      <w:r>
        <w:t xml:space="preserve">Piassa District, Bole Sub-City, Addis Ababa, Ethiopia</w:t>
      </w:r>
    </w:p>
    <w:p>
      <w:pPr>
        <w:pStyle w:val="BodyText"/>
      </w:pPr>
      <w:r>
        <w:rPr>
          <w:bCs/>
          <w:b/>
        </w:rPr>
        <w:t xml:space="preserve">Tax ID:</w:t>
      </w:r>
      <w:r>
        <w:t xml:space="preserve"> </w:t>
      </w:r>
      <w:r>
        <w:t xml:space="preserve">ET-771023456</w:t>
      </w:r>
    </w:p>
    <w:p>
      <w:pPr>
        <w:pStyle w:val="BodyText"/>
      </w:pPr>
      <w:r>
        <w:rPr>
          <w:bCs/>
          <w:b/>
        </w:rPr>
        <w:t xml:space="preserve">Contact:</w:t>
      </w:r>
      <w:r>
        <w:t xml:space="preserve"> </w:t>
      </w:r>
      <w:r>
        <w:t xml:space="preserve">selamawit@addiscreativedesign.et</w:t>
      </w:r>
    </w:p>
    <w:p>
      <w:pPr>
        <w:pStyle w:val="BodyText"/>
      </w:pPr>
      <w:r>
        <w:rPr>
          <w:bCs/>
          <w:b/>
        </w:rPr>
        <w:t xml:space="preserve">Phone:</w:t>
      </w:r>
      <w:r>
        <w:t xml:space="preserve"> </w:t>
      </w:r>
      <w:r>
        <w:t xml:space="preserve">+251-911-334-567</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Start Date:</w:t>
      </w:r>
      <w:r>
        <w:t xml:space="preserve"> </w:t>
      </w:r>
      <w:r>
        <w:t xml:space="preserve">1 July 2025</w:t>
      </w:r>
    </w:p>
    <w:p>
      <w:pPr>
        <w:pStyle w:val="BodyText"/>
      </w:pPr>
      <w:r>
        <w:rPr>
          <w:bCs/>
          <w:b/>
        </w:rPr>
        <w:t xml:space="preserve">Project Duration:</w:t>
      </w:r>
      <w:r>
        <w:t xml:space="preserve"> </w:t>
      </w:r>
      <w:r>
        <w:t xml:space="preserve">12 weeks (through 27 September 2025)</w:t>
      </w:r>
    </w:p>
    <w:p>
      <w:pPr>
        <w:pStyle w:val="BodyText"/>
      </w:pPr>
      <w:r>
        <w:rPr>
          <w:bCs/>
          <w:b/>
        </w:rPr>
        <w:t xml:space="preserve">Work Location:</w:t>
      </w:r>
      <w:r>
        <w:t xml:space="preserve"> </w:t>
      </w:r>
      <w:r>
        <w:t xml:space="preserve">Ethiopia Addis Ababa (Hybrid – Office &amp; Remote)</w:t>
      </w:r>
    </w:p>
    <w:bookmarkEnd w:id="23"/>
    <w:bookmarkStart w:id="24" w:name="payment-details"/>
    <w:p>
      <w:pPr>
        <w:pStyle w:val="Heading3"/>
      </w:pPr>
      <w:r>
        <w:t xml:space="preserve">Payment Details</w:t>
      </w:r>
    </w:p>
    <w:p>
      <w:pPr>
        <w:pStyle w:val="FirstParagraph"/>
      </w:pPr>
      <w:r>
        <w:rPr>
          <w:bCs/>
          <w:b/>
        </w:rPr>
        <w:t xml:space="preserve">Payment Method:</w:t>
      </w:r>
      <w:r>
        <w:t xml:space="preserve"> </w:t>
      </w:r>
      <w:r>
        <w:t xml:space="preserve">Bank Transfer (CBE / Awash Bank)</w:t>
      </w:r>
    </w:p>
    <w:p>
      <w:pPr>
        <w:pStyle w:val="BodyText"/>
      </w:pPr>
      <w:r>
        <w:rPr>
          <w:bCs/>
          <w:b/>
        </w:rPr>
        <w:t xml:space="preserve">Bank:</w:t>
      </w:r>
      <w:r>
        <w:t xml:space="preserve"> </w:t>
      </w:r>
      <w:r>
        <w:t xml:space="preserve">Commercial Bank of Ethiopia</w:t>
      </w:r>
    </w:p>
    <w:p>
      <w:pPr>
        <w:pStyle w:val="BodyText"/>
      </w:pPr>
      <w:r>
        <w:rPr>
          <w:bCs/>
          <w:b/>
        </w:rPr>
        <w:t xml:space="preserve">Account No.:</w:t>
      </w:r>
      <w:r>
        <w:t xml:space="preserve"> </w:t>
      </w:r>
      <w:r>
        <w:t xml:space="preserve">1000-4482-9103-7</w:t>
      </w:r>
    </w:p>
    <w:p>
      <w:pPr>
        <w:pStyle w:val="BodyText"/>
      </w:pPr>
      <w:r>
        <w:rPr>
          <w:bCs/>
          <w:b/>
        </w:rPr>
        <w:t xml:space="preserve">Payment Terms:</w:t>
      </w:r>
      <w:r>
        <w:t xml:space="preserve"> </w:t>
      </w:r>
      <w:r>
        <w:t xml:space="preserve">30% advance, 40% midpoint, 30% on delivery</w:t>
      </w:r>
    </w:p>
    <w:bookmarkEnd w:id="24"/>
    <w:bookmarkStart w:id="25" w:name="scope-of-work-ux-ui-designer-services"/>
    <w:p>
      <w:pPr>
        <w:pStyle w:val="Heading2"/>
      </w:pPr>
      <w:r>
        <w:t xml:space="preserve">1. Scope of Work – UX UI Designer Services</w:t>
      </w:r>
    </w:p>
    <w:p>
      <w:pPr>
        <w:pStyle w:val="FirstParagraph"/>
      </w:pPr>
      <w:r>
        <w:t xml:space="preserve">This Purchase Order is issued by Horn of Africa Digital Solutions PLC to formally engage the services of a qualified UX UI Designer based in Ethiopia Addis Ababa. The purpose of this engagement is to design, prototype, and deliver a comprehensive user experience and user interface framework for the company's new digital banking platform, "HabeshaPay," which will serve over two million customers across Ethiopia. The UX UI Designer shall be responsible for all aspects of the design process, including user research, information architecture, wireframing, visual design, interactive prototyping, usability testing, and final design handoff to the development team.</w:t>
      </w:r>
    </w:p>
    <w:bookmarkEnd w:id="25"/>
    <w:bookmarkStart w:id="26"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Price (ETB)</w:t>
            </w:r>
          </w:p>
        </w:tc>
        <w:tc>
          <w:tcPr/>
          <w:p>
            <w:pPr>
              <w:pStyle w:val="Compact"/>
              <w:jc w:val="left"/>
            </w:pPr>
            <w:r>
              <w:t xml:space="preserve">Amount (ETB)</w:t>
            </w:r>
          </w:p>
        </w:tc>
      </w:tr>
      <w:tr>
        <w:tc>
          <w:tcPr/>
          <w:p>
            <w:pPr>
              <w:pStyle w:val="Compact"/>
              <w:jc w:val="left"/>
            </w:pPr>
            <w:r>
              <w:t xml:space="preserve">01</w:t>
            </w:r>
          </w:p>
        </w:tc>
        <w:tc>
          <w:tcPr/>
          <w:p>
            <w:pPr>
              <w:pStyle w:val="Compact"/>
              <w:jc w:val="left"/>
            </w:pPr>
            <w:r>
              <w:t xml:space="preserve">User Research &amp; Discovery – Conducting interviews, surveys, and contextual inquiry with target users in Ethiopia Addis Ababa and surrounding regions to gather insights for the UX UI Designer's design strategy.</w:t>
            </w:r>
          </w:p>
        </w:tc>
        <w:tc>
          <w:tcPr/>
          <w:p>
            <w:pPr>
              <w:pStyle w:val="Compact"/>
              <w:jc w:val="left"/>
            </w:pPr>
            <w:r>
              <w:t xml:space="preserve">2 weeks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02</w:t>
            </w:r>
          </w:p>
        </w:tc>
        <w:tc>
          <w:tcPr/>
          <w:p>
            <w:pPr>
              <w:pStyle w:val="Compact"/>
              <w:jc w:val="left"/>
            </w:pPr>
            <w:r>
              <w:t xml:space="preserve">Information Architecture &amp; Wireframing – Developing sitemaps, user flows, and low-fidelity wireframes for all core modules of the HabeshaPay platform.</w:t>
            </w:r>
          </w:p>
        </w:tc>
        <w:tc>
          <w:tcPr/>
          <w:p>
            <w:pPr>
              <w:pStyle w:val="Compact"/>
              <w:jc w:val="left"/>
            </w:pPr>
            <w:r>
              <w:t xml:space="preserve">3 weeks</w:t>
            </w:r>
          </w:p>
        </w:tc>
        <w:tc>
          <w:tcPr/>
          <w:p>
            <w:pPr>
              <w:pStyle w:val="Compact"/>
              <w:jc w:val="left"/>
            </w:pPr>
            <w:r>
              <w:t xml:space="preserve">55,000</w:t>
            </w:r>
          </w:p>
        </w:tc>
        <w:tc>
          <w:tcPr/>
          <w:p>
            <w:pPr>
              <w:pStyle w:val="Compact"/>
              <w:jc w:val="left"/>
            </w:pPr>
            <w:r>
              <w:t xml:space="preserve">165,000</w:t>
            </w:r>
          </w:p>
        </w:tc>
      </w:tr>
      <w:tr>
        <w:tc>
          <w:tcPr/>
          <w:p>
            <w:pPr>
              <w:pStyle w:val="Compact"/>
              <w:jc w:val="left"/>
            </w:pPr>
            <w:r>
              <w:t xml:space="preserve">03</w:t>
            </w:r>
          </w:p>
        </w:tc>
        <w:tc>
          <w:tcPr/>
          <w:p>
            <w:pPr>
              <w:pStyle w:val="Compact"/>
              <w:jc w:val="left"/>
            </w:pPr>
            <w:r>
              <w:t xml:space="preserve">Visual UI Design &amp; Design System – Creating high-fidelity mockups, establishing a comprehensive design system with components, typography, color palettes, and iconography aligned with Ethiopian cultural aesthetics.</w:t>
            </w:r>
          </w:p>
        </w:tc>
        <w:tc>
          <w:tcPr/>
          <w:p>
            <w:pPr>
              <w:pStyle w:val="Compact"/>
              <w:jc w:val="left"/>
            </w:pPr>
            <w:r>
              <w:t xml:space="preserve">4 weeks</w:t>
            </w:r>
          </w:p>
        </w:tc>
        <w:tc>
          <w:tcPr/>
          <w:p>
            <w:pPr>
              <w:pStyle w:val="Compact"/>
              <w:jc w:val="left"/>
            </w:pPr>
            <w:r>
              <w:t xml:space="preserve">60,000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Interactive Prototyping &amp; Usability Testing – Building clickable prototypes in Figma, conducting moderated usability sessions with 15+ participants in Addis Ababa, and iterating based on feedback.</w:t>
            </w:r>
          </w:p>
        </w:tc>
        <w:tc>
          <w:tcPr/>
          <w:p>
            <w:pPr>
              <w:pStyle w:val="Compact"/>
              <w:jc w:val="left"/>
            </w:pPr>
            <w:r>
              <w:t xml:space="preserve">2 weeks</w:t>
            </w:r>
          </w:p>
        </w:tc>
        <w:tc>
          <w:tcPr/>
          <w:p>
            <w:pPr>
              <w:pStyle w:val="Compact"/>
              <w:jc w:val="left"/>
            </w:pPr>
            <w:r>
              <w:t xml:space="preserve">50,000</w:t>
            </w:r>
          </w:p>
        </w:tc>
        <w:tc>
          <w:tcPr/>
          <w:p>
            <w:pPr>
              <w:pStyle w:val="Compact"/>
              <w:jc w:val="left"/>
            </w:pPr>
            <w:r>
              <w:t xml:space="preserve">100,000</w:t>
            </w:r>
          </w:p>
        </w:tc>
      </w:tr>
      <w:tr>
        <w:tc>
          <w:tcPr/>
          <w:p>
            <w:pPr>
              <w:pStyle w:val="Compact"/>
              <w:jc w:val="left"/>
            </w:pPr>
            <w:r>
              <w:t xml:space="preserve">05</w:t>
            </w:r>
          </w:p>
        </w:tc>
        <w:tc>
          <w:tcPr/>
          <w:p>
            <w:pPr>
              <w:pStyle w:val="Compact"/>
              <w:jc w:val="left"/>
            </w:pPr>
            <w:r>
              <w:t xml:space="preserve">Developer Handoff &amp; QA Support – Preparing annotated design files, design tokens, and providing ongoing support to the development team during implementation.</w:t>
            </w:r>
          </w:p>
        </w:tc>
        <w:tc>
          <w:tcPr/>
          <w:p>
            <w:pPr>
              <w:pStyle w:val="Compact"/>
              <w:jc w:val="left"/>
            </w:pPr>
            <w:r>
              <w:t xml:space="preserve">1 week</w:t>
            </w:r>
          </w:p>
        </w:tc>
        <w:tc>
          <w:tcPr/>
          <w:p>
            <w:pPr>
              <w:pStyle w:val="Compact"/>
              <w:jc w:val="left"/>
            </w:pPr>
            <w:r>
              <w:t xml:space="preserve">40,000</w:t>
            </w:r>
          </w:p>
        </w:tc>
        <w:tc>
          <w:tcPr/>
          <w:p>
            <w:pPr>
              <w:pStyle w:val="Compact"/>
              <w:jc w:val="left"/>
            </w:pPr>
            <w:r>
              <w:t xml:space="preserve">40,000</w:t>
            </w:r>
          </w:p>
        </w:tc>
      </w:tr>
      <w:tr>
        <w:tc>
          <w:tcPr>
            <w:gridSpan w:val="4"/>
          </w:tcPr>
          <w:p>
            <w:pPr>
              <w:pStyle w:val="Compact"/>
              <w:jc w:val="right"/>
            </w:pPr>
            <w:r>
              <w:t xml:space="preserve">TOTAL AMOUNT (ETB)</w:t>
            </w:r>
          </w:p>
        </w:tc>
        <w:tc>
          <w:tcPr/>
          <w:p>
            <w:pPr>
              <w:pStyle w:val="Compact"/>
              <w:jc w:val="left"/>
            </w:pPr>
            <w:r>
              <w:t xml:space="preserve">635,000</w:t>
            </w:r>
          </w:p>
        </w:tc>
      </w:tr>
    </w:tbl>
    <w:bookmarkEnd w:id="26"/>
    <w:bookmarkStart w:id="27" w:name="terms-and-conditions"/>
    <w:p>
      <w:pPr>
        <w:pStyle w:val="Heading2"/>
      </w:pPr>
      <w:r>
        <w:t xml:space="preserve">3. Terms and Conditions</w:t>
      </w:r>
    </w:p>
    <w:p>
      <w:pPr>
        <w:numPr>
          <w:ilvl w:val="0"/>
          <w:numId w:val="1001"/>
        </w:numPr>
        <w:pStyle w:val="Compact"/>
      </w:pPr>
      <w:r>
        <w:rPr>
          <w:bCs/>
          <w:b/>
        </w:rPr>
        <w:t xml:space="preserve">3.1</w:t>
      </w:r>
      <w:r>
        <w:t xml:space="preserve"> </w:t>
      </w:r>
      <w:r>
        <w:t xml:space="preserve">This Purchase Order constitutes a binding agreement between the Purchasing Entity and the UX UI Designer upon signature by both parties. All work shall be performed in accordance with the scope defined herein and applicable Ethiopian commercial law.</w:t>
      </w:r>
    </w:p>
    <w:p>
      <w:pPr>
        <w:numPr>
          <w:ilvl w:val="0"/>
          <w:numId w:val="1001"/>
        </w:numPr>
        <w:pStyle w:val="Compact"/>
      </w:pPr>
      <w:r>
        <w:rPr>
          <w:bCs/>
          <w:b/>
        </w:rPr>
        <w:t xml:space="preserve">3.2</w:t>
      </w:r>
      <w:r>
        <w:t xml:space="preserve"> </w:t>
      </w:r>
      <w:r>
        <w:t xml:space="preserve">The UX UI Designer shall maintain all project files, source assets, and documentation in a shared cloud repository accessible to the Purchasing Entity. Upon final payment, all intellectual property rights to the deliverables shall transfer exclusively to Horn of Africa Digital Solutions PLC.</w:t>
      </w:r>
    </w:p>
    <w:p>
      <w:pPr>
        <w:numPr>
          <w:ilvl w:val="0"/>
          <w:numId w:val="1001"/>
        </w:numPr>
        <w:pStyle w:val="Compact"/>
      </w:pPr>
      <w:r>
        <w:rPr>
          <w:bCs/>
          <w:b/>
        </w:rPr>
        <w:t xml:space="preserve">3.3</w:t>
      </w:r>
      <w:r>
        <w:t xml:space="preserve"> </w:t>
      </w:r>
      <w:r>
        <w:t xml:space="preserve">The UX UI Designer is expected to be physically present at the Bole Road office in Ethiopia Addis Ababa a minimum of three (3) days per week for collaborative workshops, stakeholder meetings, and usability testing sessions. Remote work is permitted for the remaining days.</w:t>
      </w:r>
    </w:p>
    <w:p>
      <w:pPr>
        <w:numPr>
          <w:ilvl w:val="0"/>
          <w:numId w:val="1001"/>
        </w:numPr>
        <w:pStyle w:val="Compact"/>
      </w:pPr>
      <w:r>
        <w:rPr>
          <w:bCs/>
          <w:b/>
        </w:rPr>
        <w:t xml:space="preserve">3.4</w:t>
      </w:r>
      <w:r>
        <w:t xml:space="preserve"> </w:t>
      </w:r>
      <w:r>
        <w:t xml:space="preserve">All deliverables shall be subject to a five (5) business-day review period by the Purchasing Entity. Revisions within the agreed scope (up to two rounds per milestone) are included in the Purchase Order pricing. Additional revision cycles shall be billed at ETB 8,000 per day.</w:t>
      </w:r>
    </w:p>
    <w:p>
      <w:pPr>
        <w:numPr>
          <w:ilvl w:val="0"/>
          <w:numId w:val="1001"/>
        </w:numPr>
        <w:pStyle w:val="Compact"/>
      </w:pPr>
      <w:r>
        <w:rPr>
          <w:bCs/>
          <w:b/>
        </w:rPr>
        <w:t xml:space="preserve">3.5</w:t>
      </w:r>
      <w:r>
        <w:t xml:space="preserve"> </w:t>
      </w:r>
      <w:r>
        <w:t xml:space="preserve">The UX UI Designer shall comply with all data protection regulations under the Ethiopian Data Protection Proclamation (No. 1152/2019) when handling user research data collected in Ethiopia Addis Ababa and other regions.</w:t>
      </w:r>
    </w:p>
    <w:p>
      <w:pPr>
        <w:numPr>
          <w:ilvl w:val="0"/>
          <w:numId w:val="1001"/>
        </w:numPr>
        <w:pStyle w:val="Compact"/>
      </w:pPr>
      <w:r>
        <w:rPr>
          <w:bCs/>
          <w:b/>
        </w:rPr>
        <w:t xml:space="preserve">3.6</w:t>
      </w:r>
      <w:r>
        <w:t xml:space="preserve"> </w:t>
      </w:r>
      <w:r>
        <w:t xml:space="preserve">Payment shall be processed within fourteen (14) calendar days of invoice submission. Late payments shall accrue interest at the rate of 1.5% per month as stipulated under Ethiopian banking regulations.</w:t>
      </w:r>
    </w:p>
    <w:p>
      <w:pPr>
        <w:numPr>
          <w:ilvl w:val="0"/>
          <w:numId w:val="1001"/>
        </w:numPr>
        <w:pStyle w:val="Compact"/>
      </w:pPr>
      <w:r>
        <w:rPr>
          <w:bCs/>
          <w:b/>
        </w:rPr>
        <w:t xml:space="preserve">3.7</w:t>
      </w:r>
      <w:r>
        <w:t xml:space="preserve"> </w:t>
      </w:r>
      <w:r>
        <w:t xml:space="preserve">Either party may terminate this Purchase Order with thirty (30) days written notice. In the event of termination, the UX UI Designer shall be compensated for all work completed up to the termination date, and all source files shall be delivered to the Purchasing Entity.</w:t>
      </w:r>
    </w:p>
    <w:p>
      <w:pPr>
        <w:numPr>
          <w:ilvl w:val="0"/>
          <w:numId w:val="1001"/>
        </w:numPr>
        <w:pStyle w:val="Compact"/>
      </w:pPr>
      <w:r>
        <w:rPr>
          <w:bCs/>
          <w:b/>
        </w:rPr>
        <w:t xml:space="preserve">3.8</w:t>
      </w:r>
      <w:r>
        <w:t xml:space="preserve"> </w:t>
      </w:r>
      <w:r>
        <w:t xml:space="preserve">The UX UI Designer warrants that all design work shall be original, free from third-party intellectual property claims, and shall not incorporate any unlicensed fonts, icons, or stock imagery without prior written consent.</w:t>
      </w:r>
    </w:p>
    <w:p>
      <w:pPr>
        <w:numPr>
          <w:ilvl w:val="0"/>
          <w:numId w:val="1001"/>
        </w:numPr>
        <w:pStyle w:val="Compact"/>
      </w:pPr>
      <w:r>
        <w:rPr>
          <w:bCs/>
          <w:b/>
        </w:rPr>
        <w:t xml:space="preserve">3.9</w:t>
      </w:r>
      <w:r>
        <w:t xml:space="preserve"> </w:t>
      </w:r>
      <w:r>
        <w:t xml:space="preserve">Disputes arising from this Purchase Order shall be resolved through mediation in Addis Ababa, Ethiopia, in accordance with the Ethiopian Arbitration and Conciliation Proclamation (No. 1271/2021). The governing law shall be the laws of the Federal Democratic Republic of Ethiopia.</w:t>
      </w:r>
    </w:p>
    <w:p>
      <w:pPr>
        <w:numPr>
          <w:ilvl w:val="0"/>
          <w:numId w:val="1001"/>
        </w:numPr>
        <w:pStyle w:val="Compact"/>
      </w:pPr>
      <w:r>
        <w:rPr>
          <w:bCs/>
          <w:b/>
        </w:rPr>
        <w:t xml:space="preserve">3.10</w:t>
      </w:r>
      <w:r>
        <w:t xml:space="preserve"> </w:t>
      </w:r>
      <w:r>
        <w:t xml:space="preserve">The UX UI Designer shall carry professional liability insurance with a minimum coverage of ETB 5,000,000 for the duration of this engagement, valid throughout Ethiopia Addis Ababa and all project locations.</w:t>
      </w:r>
    </w:p>
    <w:bookmarkEnd w:id="27"/>
    <w:bookmarkStart w:id="28" w:name="acceptance-criteria"/>
    <w:p>
      <w:pPr>
        <w:pStyle w:val="Heading2"/>
      </w:pPr>
      <w:r>
        <w:t xml:space="preserve">4. Acceptance Criteria</w:t>
      </w:r>
    </w:p>
    <w:p>
      <w:pPr>
        <w:pStyle w:val="FirstParagraph"/>
      </w:pPr>
      <w:r>
        <w:t xml:space="preserve">The final deliverables under this Purchase Order shall be deemed accepted when the UX UI Designer has provided: (a) a complete Figma file library containing all screens, components, and design tokens; (b) a written design system documentation in both English and Amharic; (c) a usability testing report summarizing findings from sessions conducted in Ethiopia Addis Ababa; and (d) a developer handoff package including annotated specifications, asset exports in required formats, and a recorded walkthrough session for the engineering team.</w:t>
      </w:r>
    </w:p>
    <w:bookmarkEnd w:id="28"/>
    <w:bookmarkStart w:id="29" w:name="authorization-and-signatures"/>
    <w:p>
      <w:pPr>
        <w:pStyle w:val="Heading2"/>
      </w:pPr>
      <w:r>
        <w:t xml:space="preserve">5. Authorization and Signatures</w:t>
      </w:r>
    </w:p>
    <w:p>
      <w:pPr>
        <w:pStyle w:val="FirstParagraph"/>
      </w:pPr>
      <w:r>
        <w:t xml:space="preserve">This Purchase Order is authorized and approved by the undersigned representatives of both parties. By signing below, each party acknowledges and agrees to all terms, conditions, and obligations set forth in this document regarding the engagement of the UX UI Designer for the HabeshaPay digital platform project in Ethiopia Addis Ababa.</w:t>
      </w:r>
    </w:p>
    <w:p>
      <w:pPr>
        <w:pStyle w:val="BodyText"/>
      </w:pPr>
      <w:r>
        <w:rPr>
          <w:bCs/>
          <w:b/>
        </w:rPr>
        <w:t xml:space="preserve">For: Horn of Africa Digital Solutions PLC</w:t>
      </w:r>
    </w:p>
    <w:p>
      <w:pPr>
        <w:pStyle w:val="BodyText"/>
      </w:pPr>
      <w:r>
        <w:t xml:space="preserve">Name: Dawit Mengistu</w:t>
      </w:r>
    </w:p>
    <w:p>
      <w:pPr>
        <w:pStyle w:val="BodyText"/>
      </w:pPr>
      <w:r>
        <w:t xml:space="preserve">Title: Chief Procurement Officer</w:t>
      </w:r>
    </w:p>
    <w:p>
      <w:pPr>
        <w:pStyle w:val="BodyText"/>
      </w:pPr>
      <w:r>
        <w:t xml:space="preserve">Signature: _________________________</w:t>
      </w:r>
    </w:p>
    <w:p>
      <w:pPr>
        <w:pStyle w:val="BodyText"/>
      </w:pPr>
      <w:r>
        <w:t xml:space="preserve">Date: 15 June 2025</w:t>
      </w:r>
    </w:p>
    <w:p>
      <w:pPr>
        <w:pStyle w:val="BodyText"/>
      </w:pPr>
      <w:r>
        <w:rPr>
          <w:bCs/>
          <w:b/>
        </w:rPr>
        <w:t xml:space="preserve">For: Addis Creative Design Lab (UX UI Designer)</w:t>
      </w:r>
    </w:p>
    <w:p>
      <w:pPr>
        <w:pStyle w:val="BodyText"/>
      </w:pPr>
      <w:r>
        <w:t xml:space="preserve">Name: Selamawit Tadesse</w:t>
      </w:r>
    </w:p>
    <w:p>
      <w:pPr>
        <w:pStyle w:val="BodyText"/>
      </w:pPr>
      <w:r>
        <w:t xml:space="preserve">Title: Lead UX UI Designer</w:t>
      </w:r>
    </w:p>
    <w:p>
      <w:pPr>
        <w:pStyle w:val="BodyText"/>
      </w:pPr>
      <w:r>
        <w:t xml:space="preserve">Signature: _________________________</w:t>
      </w:r>
    </w:p>
    <w:p>
      <w:pPr>
        <w:pStyle w:val="BodyText"/>
      </w:pPr>
      <w:r>
        <w:t xml:space="preserve">Date: 15 June 2025</w:t>
      </w:r>
    </w:p>
    <w:p>
      <w:pPr>
        <w:pStyle w:val="BodyText"/>
      </w:pPr>
      <w:r>
        <w:rPr>
          <w:bCs/>
          <w:b/>
        </w:rPr>
        <w:t xml:space="preserve">NOTE:</w:t>
      </w:r>
      <w:r>
        <w:t xml:space="preserve"> </w:t>
      </w:r>
      <w:r>
        <w:t xml:space="preserve">This Purchase Order (PO No. EAA-UXUI-2025-0047) is valid for a period of ninety (90) days from the date of issue. If the UX UI Designer does not commence work by 1 July 2025, this Purchase Order shall automatically expire and must be reissued. All communications regarding this Purchase Order shall be directed to the procurement department at Horn of Africa Digital Solutions PLC, Bole Road, Addis Ababa, Ethiopia. This document is printed in duplicate – one copy for the Purchasing Entity and one copy for the UX UI Designer.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Ethiopia Addis Ababa</dc:title>
  <dc:creator/>
  <dc:language>en</dc:language>
  <cp:keywords/>
  <dcterms:created xsi:type="dcterms:W3CDTF">2026-10-10T09:17:23Z</dcterms:created>
  <dcterms:modified xsi:type="dcterms:W3CDTF">2026-10-10T09:17:23Z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