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UX</w:t>
      </w:r>
      <w:r>
        <w:t xml:space="preserve"> </w:t>
      </w:r>
      <w:r>
        <w:t xml:space="preserve">UI</w:t>
      </w:r>
      <w:r>
        <w:t xml:space="preserve"> </w:t>
      </w:r>
      <w:r>
        <w:t xml:space="preserve">Designer</w:t>
      </w:r>
      <w:r>
        <w:t xml:space="preserve"> </w:t>
      </w:r>
      <w:r>
        <w:t xml:space="preserve">Services</w:t>
      </w:r>
      <w:r>
        <w:t xml:space="preserve"> </w:t>
      </w:r>
      <w:r>
        <w:t xml:space="preserve">-</w:t>
      </w:r>
      <w:r>
        <w:t xml:space="preserve"> </w:t>
      </w:r>
      <w:r>
        <w:t xml:space="preserve">Ghana</w:t>
      </w:r>
      <w:r>
        <w:t xml:space="preserve"> </w:t>
      </w:r>
      <w:r>
        <w:t xml:space="preserve">Accra</w:t>
      </w:r>
    </w:p>
    <w:bookmarkStart w:id="20" w:name="purchase-order"/>
    <w:p>
      <w:pPr>
        <w:pStyle w:val="Heading1"/>
      </w:pPr>
      <w:r>
        <w:t xml:space="preserve">PURCHASE ORDER</w:t>
      </w:r>
    </w:p>
    <w:p>
      <w:pPr>
        <w:pStyle w:val="FirstParagraph"/>
      </w:pPr>
      <w:r>
        <w:t xml:space="preserve">UX UI Designer Professional Services</w:t>
      </w:r>
    </w:p>
    <w:p>
      <w:pPr>
        <w:pStyle w:val="BodyText"/>
      </w:pPr>
      <w:r>
        <w:t xml:space="preserve">Location of Engagement: Ghana Accra</w:t>
      </w:r>
    </w:p>
    <w:bookmarkEnd w:id="20"/>
    <w:bookmarkStart w:id="21" w:name="purchase-order-details"/>
    <w:p>
      <w:pPr>
        <w:pStyle w:val="Heading3"/>
      </w:pPr>
      <w:r>
        <w:t xml:space="preserve">Purchase Order Details</w:t>
      </w:r>
    </w:p>
    <w:p>
      <w:pPr>
        <w:pStyle w:val="FirstParagraph"/>
      </w:pPr>
      <w:r>
        <w:rPr>
          <w:bCs/>
          <w:b/>
        </w:rPr>
        <w:t xml:space="preserve">PO Number:</w:t>
      </w:r>
      <w:r>
        <w:t xml:space="preserve"> </w:t>
      </w:r>
      <w:r>
        <w:t xml:space="preserve">PO-GHA-ACC-2025-0472</w:t>
      </w:r>
    </w:p>
    <w:p>
      <w:pPr>
        <w:pStyle w:val="BodyText"/>
      </w:pPr>
      <w:r>
        <w:rPr>
          <w:bCs/>
          <w:b/>
        </w:rPr>
        <w:t xml:space="preserve">Date of Issue:</w:t>
      </w:r>
      <w:r>
        <w:t xml:space="preserve"> </w:t>
      </w:r>
      <w:r>
        <w:t xml:space="preserve">14 June 2025</w:t>
      </w:r>
    </w:p>
    <w:p>
      <w:pPr>
        <w:pStyle w:val="BodyText"/>
      </w:pPr>
      <w:r>
        <w:rPr>
          <w:bCs/>
          <w:b/>
        </w:rPr>
        <w:t xml:space="preserve">Required Delivery Date:</w:t>
      </w:r>
      <w:r>
        <w:t xml:space="preserve"> </w:t>
      </w:r>
      <w:r>
        <w:t xml:space="preserve">30 September 2025</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Ghanaian Cedi (GHS)</w:t>
      </w:r>
    </w:p>
    <w:bookmarkEnd w:id="21"/>
    <w:bookmarkStart w:id="22" w:name="issuing-company-buyer"/>
    <w:p>
      <w:pPr>
        <w:pStyle w:val="Heading3"/>
      </w:pPr>
      <w:r>
        <w:t xml:space="preserve">Issuing Company (Buyer)</w:t>
      </w:r>
    </w:p>
    <w:p>
      <w:pPr>
        <w:pStyle w:val="FirstParagraph"/>
      </w:pPr>
      <w:r>
        <w:rPr>
          <w:bCs/>
          <w:b/>
        </w:rPr>
        <w:t xml:space="preserve">Company Name:</w:t>
      </w:r>
      <w:r>
        <w:t xml:space="preserve"> </w:t>
      </w:r>
      <w:r>
        <w:t xml:space="preserve">TechNova Solutions Ltd.</w:t>
      </w:r>
    </w:p>
    <w:p>
      <w:pPr>
        <w:pStyle w:val="BodyText"/>
      </w:pPr>
      <w:r>
        <w:rPr>
          <w:bCs/>
          <w:b/>
        </w:rPr>
        <w:t xml:space="preserve">Address:</w:t>
      </w:r>
      <w:r>
        <w:t xml:space="preserve"> </w:t>
      </w:r>
      <w:r>
        <w:t xml:space="preserve">12 Independence Avenue, Ridge, Ghana Accra</w:t>
      </w:r>
    </w:p>
    <w:p>
      <w:pPr>
        <w:pStyle w:val="BodyText"/>
      </w:pPr>
      <w:r>
        <w:rPr>
          <w:bCs/>
          <w:b/>
        </w:rPr>
        <w:t xml:space="preserve">Phone:</w:t>
      </w:r>
      <w:r>
        <w:t xml:space="preserve"> </w:t>
      </w:r>
      <w:r>
        <w:t xml:space="preserve">+233 30 277 4521</w:t>
      </w:r>
    </w:p>
    <w:p>
      <w:pPr>
        <w:pStyle w:val="BodyText"/>
      </w:pPr>
      <w:r>
        <w:rPr>
          <w:bCs/>
          <w:b/>
        </w:rPr>
        <w:t xml:space="preserve">Email:</w:t>
      </w:r>
      <w:r>
        <w:t xml:space="preserve"> </w:t>
      </w:r>
      <w:r>
        <w:t xml:space="preserve">procurement@technova-gh.com</w:t>
      </w:r>
    </w:p>
    <w:p>
      <w:pPr>
        <w:pStyle w:val="BodyText"/>
      </w:pPr>
      <w:r>
        <w:rPr>
          <w:bCs/>
          <w:b/>
        </w:rPr>
        <w:t xml:space="preserve">Tax ID (TIN):</w:t>
      </w:r>
      <w:r>
        <w:t xml:space="preserve"> </w:t>
      </w:r>
      <w:r>
        <w:t xml:space="preserve">5021-4487-9012</w:t>
      </w:r>
    </w:p>
    <w:bookmarkEnd w:id="22"/>
    <w:bookmarkStart w:id="23" w:name="vendor-service-provider"/>
    <w:p>
      <w:pPr>
        <w:pStyle w:val="Heading3"/>
      </w:pPr>
      <w:r>
        <w:t xml:space="preserve">Vendor / Service Provider</w:t>
      </w:r>
    </w:p>
    <w:p>
      <w:pPr>
        <w:pStyle w:val="FirstParagraph"/>
      </w:pPr>
      <w:r>
        <w:rPr>
          <w:bCs/>
          <w:b/>
        </w:rPr>
        <w:t xml:space="preserve">Company Name:</w:t>
      </w:r>
      <w:r>
        <w:t xml:space="preserve"> </w:t>
      </w:r>
      <w:r>
        <w:t xml:space="preserve">CreativePixel Design Studio</w:t>
      </w:r>
    </w:p>
    <w:p>
      <w:pPr>
        <w:pStyle w:val="BodyText"/>
      </w:pPr>
      <w:r>
        <w:rPr>
          <w:bCs/>
          <w:b/>
        </w:rPr>
        <w:t xml:space="preserve">Address:</w:t>
      </w:r>
      <w:r>
        <w:t xml:space="preserve"> </w:t>
      </w:r>
      <w:r>
        <w:t xml:space="preserve">45 Oxford Street, Osu, Ghana Accra</w:t>
      </w:r>
    </w:p>
    <w:p>
      <w:pPr>
        <w:pStyle w:val="BodyText"/>
      </w:pPr>
      <w:r>
        <w:rPr>
          <w:bCs/>
          <w:b/>
        </w:rPr>
        <w:t xml:space="preserve">Phone:</w:t>
      </w:r>
      <w:r>
        <w:t xml:space="preserve"> </w:t>
      </w:r>
      <w:r>
        <w:t xml:space="preserve">+233 30 222 8891</w:t>
      </w:r>
    </w:p>
    <w:p>
      <w:pPr>
        <w:pStyle w:val="BodyText"/>
      </w:pPr>
      <w:r>
        <w:rPr>
          <w:bCs/>
          <w:b/>
        </w:rPr>
        <w:t xml:space="preserve">Email:</w:t>
      </w:r>
      <w:r>
        <w:t xml:space="preserve"> </w:t>
      </w:r>
      <w:r>
        <w:t xml:space="preserve">billing@creativepixel-gh.com</w:t>
      </w:r>
    </w:p>
    <w:p>
      <w:pPr>
        <w:pStyle w:val="BodyText"/>
      </w:pPr>
      <w:r>
        <w:rPr>
          <w:bCs/>
          <w:b/>
        </w:rPr>
        <w:t xml:space="preserve">Tax ID (TIN):</w:t>
      </w:r>
      <w:r>
        <w:t xml:space="preserve"> </w:t>
      </w:r>
      <w:r>
        <w:t xml:space="preserve">5034-7712-3356</w:t>
      </w:r>
    </w:p>
    <w:bookmarkEnd w:id="23"/>
    <w:bookmarkStart w:id="24" w:name="X9906647ec807bfe03449cb4046f46dc20f8bcd1"/>
    <w:p>
      <w:pPr>
        <w:pStyle w:val="Heading2"/>
      </w:pPr>
      <w:r>
        <w:t xml:space="preserve">Description of Services – UX UI Designer Engagement</w:t>
      </w:r>
    </w:p>
    <w:p>
      <w:pPr>
        <w:pStyle w:val="FirstParagraph"/>
      </w:pPr>
      <w:r>
        <w:t xml:space="preserve">This Purchase Order is issued by TechNova Solutions Ltd. to formally engage CreativePixel Design Studio to provide the services of a senior</w:t>
      </w:r>
      <w:r>
        <w:t xml:space="preserve"> </w:t>
      </w:r>
      <w:r>
        <w:rPr>
          <w:bCs/>
          <w:b/>
        </w:rPr>
        <w:t xml:space="preserve">UX UI Designer</w:t>
      </w:r>
      <w:r>
        <w:t xml:space="preserve"> </w:t>
      </w:r>
      <w:r>
        <w:t xml:space="preserve">for a comprehensive digital product redesign project. The engagement will be carried out primarily at the vendor's studio located in</w:t>
      </w:r>
      <w:r>
        <w:t xml:space="preserve"> </w:t>
      </w:r>
      <w:r>
        <w:rPr>
          <w:bCs/>
          <w:b/>
        </w:rPr>
        <w:t xml:space="preserve">Ghana Accra</w:t>
      </w:r>
      <w:r>
        <w:t xml:space="preserve">, with periodic on-site collaboration sessions at the buyer's office in Ridge, Ghana Accra. The UX UI Designer shall be responsible for conducting user research, wireframing, prototyping, visual interface design, usability testing, and the delivery of a complete design system for the buyer's e-commerce platform serving the West African market.</w:t>
      </w:r>
    </w:p>
    <w:bookmarkEnd w:id="24"/>
    <w:bookmarkStart w:id="25" w:name="line-items-and-pricing"/>
    <w:p>
      <w:pPr>
        <w:pStyle w:val="Heading2"/>
      </w:pPr>
      <w:r>
        <w:t xml:space="preserve">Line Items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(GHS)</w:t>
            </w:r>
          </w:p>
        </w:tc>
        <w:tc>
          <w:tcPr/>
          <w:p>
            <w:pPr>
              <w:pStyle w:val="Compact"/>
              <w:jc w:val="left"/>
            </w:pPr>
            <w:r>
              <w:t xml:space="preserve">Total (GHS)</w:t>
            </w:r>
          </w:p>
        </w:tc>
      </w:tr>
      <w:tr>
        <w:tc>
          <w:tcPr/>
          <w:p>
            <w:pPr>
              <w:pStyle w:val="Compact"/>
              <w:jc w:val="left"/>
            </w:pPr>
            <w:r>
              <w:t xml:space="preserve">01</w:t>
            </w:r>
          </w:p>
        </w:tc>
        <w:tc>
          <w:tcPr/>
          <w:p>
            <w:pPr>
              <w:pStyle w:val="Compact"/>
              <w:jc w:val="left"/>
            </w:pPr>
            <w:r>
              <w:t xml:space="preserve">UX UI Designer – User Research &amp; Discovery Phase (stakeholder interviews, user persona development, competitive analysis in the Ghana Accra market)</w:t>
            </w:r>
          </w:p>
        </w:tc>
        <w:tc>
          <w:tcPr/>
          <w:p>
            <w:pPr>
              <w:pStyle w:val="Compact"/>
              <w:jc w:val="left"/>
            </w:pPr>
            <w:r>
              <w:t xml:space="preserve">1 lot</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02</w:t>
            </w:r>
          </w:p>
        </w:tc>
        <w:tc>
          <w:tcPr/>
          <w:p>
            <w:pPr>
              <w:pStyle w:val="Compact"/>
              <w:jc w:val="left"/>
            </w:pPr>
            <w:r>
              <w:t xml:space="preserve">UX UI Designer – Information Architecture &amp; Wireframing (low-fidelity and high-fidelity wireframes for 45+ screens)</w:t>
            </w:r>
          </w:p>
        </w:tc>
        <w:tc>
          <w:tcPr/>
          <w:p>
            <w:pPr>
              <w:pStyle w:val="Compact"/>
              <w:jc w:val="left"/>
            </w:pPr>
            <w:r>
              <w:t xml:space="preserve">1 lot</w:t>
            </w:r>
          </w:p>
        </w:tc>
        <w:tc>
          <w:tcPr/>
          <w:p>
            <w:pPr>
              <w:pStyle w:val="Compact"/>
              <w:jc w:val="left"/>
            </w:pPr>
            <w:r>
              <w:t xml:space="preserve">24,000.00</w:t>
            </w:r>
          </w:p>
        </w:tc>
        <w:tc>
          <w:tcPr/>
          <w:p>
            <w:pPr>
              <w:pStyle w:val="Compact"/>
              <w:jc w:val="left"/>
            </w:pPr>
            <w:r>
              <w:t xml:space="preserve">24,000.00</w:t>
            </w:r>
          </w:p>
        </w:tc>
      </w:tr>
      <w:tr>
        <w:tc>
          <w:tcPr/>
          <w:p>
            <w:pPr>
              <w:pStyle w:val="Compact"/>
              <w:jc w:val="left"/>
            </w:pPr>
            <w:r>
              <w:t xml:space="preserve">03</w:t>
            </w:r>
          </w:p>
        </w:tc>
        <w:tc>
          <w:tcPr/>
          <w:p>
            <w:pPr>
              <w:pStyle w:val="Compact"/>
              <w:jc w:val="left"/>
            </w:pPr>
            <w:r>
              <w:t xml:space="preserve">UX UI Designer – Visual UI Design &amp; Design System (component library, color palette, typography, iconography, style guide)</w:t>
            </w:r>
          </w:p>
        </w:tc>
        <w:tc>
          <w:tcPr/>
          <w:p>
            <w:pPr>
              <w:pStyle w:val="Compact"/>
              <w:jc w:val="left"/>
            </w:pPr>
            <w:r>
              <w:t xml:space="preserve">1 lot</w:t>
            </w:r>
          </w:p>
        </w:tc>
        <w:tc>
          <w:tcPr/>
          <w:p>
            <w:pPr>
              <w:pStyle w:val="Compact"/>
              <w:jc w:val="left"/>
            </w:pPr>
            <w:r>
              <w:t xml:space="preserve">32,000.00</w:t>
            </w:r>
          </w:p>
        </w:tc>
        <w:tc>
          <w:tcPr/>
          <w:p>
            <w:pPr>
              <w:pStyle w:val="Compact"/>
              <w:jc w:val="left"/>
            </w:pPr>
            <w:r>
              <w:t xml:space="preserve">32,000.00</w:t>
            </w:r>
          </w:p>
        </w:tc>
      </w:tr>
      <w:tr>
        <w:tc>
          <w:tcPr/>
          <w:p>
            <w:pPr>
              <w:pStyle w:val="Compact"/>
              <w:jc w:val="left"/>
            </w:pPr>
            <w:r>
              <w:t xml:space="preserve">04</w:t>
            </w:r>
          </w:p>
        </w:tc>
        <w:tc>
          <w:tcPr/>
          <w:p>
            <w:pPr>
              <w:pStyle w:val="Compact"/>
              <w:jc w:val="left"/>
            </w:pPr>
            <w:r>
              <w:t xml:space="preserve">UX UI Designer – Interactive Prototyping &amp; Usability Testing (Figma prototypes, moderated usability sessions with 12 participants in Ghana Accra)</w:t>
            </w:r>
          </w:p>
        </w:tc>
        <w:tc>
          <w:tcPr/>
          <w:p>
            <w:pPr>
              <w:pStyle w:val="Compact"/>
              <w:jc w:val="left"/>
            </w:pPr>
            <w:r>
              <w:t xml:space="preserve">1 lot</w:t>
            </w:r>
          </w:p>
        </w:tc>
        <w:tc>
          <w:tcPr/>
          <w:p>
            <w:pPr>
              <w:pStyle w:val="Compact"/>
              <w:jc w:val="left"/>
            </w:pPr>
            <w:r>
              <w:t xml:space="preserve">16,500.00</w:t>
            </w:r>
          </w:p>
        </w:tc>
        <w:tc>
          <w:tcPr/>
          <w:p>
            <w:pPr>
              <w:pStyle w:val="Compact"/>
              <w:jc w:val="left"/>
            </w:pPr>
            <w:r>
              <w:t xml:space="preserve">16,500.00</w:t>
            </w:r>
          </w:p>
        </w:tc>
      </w:tr>
      <w:tr>
        <w:tc>
          <w:tcPr/>
          <w:p>
            <w:pPr>
              <w:pStyle w:val="Compact"/>
              <w:jc w:val="left"/>
            </w:pPr>
            <w:r>
              <w:t xml:space="preserve">05</w:t>
            </w:r>
          </w:p>
        </w:tc>
        <w:tc>
          <w:tcPr/>
          <w:p>
            <w:pPr>
              <w:pStyle w:val="Compact"/>
              <w:jc w:val="left"/>
            </w:pPr>
            <w:r>
              <w:t xml:space="preserve">UX UI Designer – Developer Handoff &amp; QA Support (annotated specs, asset export, 3 rounds of design QA during development)</w:t>
            </w:r>
          </w:p>
        </w:tc>
        <w:tc>
          <w:tcPr/>
          <w:p>
            <w:pPr>
              <w:pStyle w:val="Compact"/>
              <w:jc w:val="left"/>
            </w:pPr>
            <w:r>
              <w:t xml:space="preserve">1 lot</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06</w:t>
            </w:r>
          </w:p>
        </w:tc>
        <w:tc>
          <w:tcPr/>
          <w:p>
            <w:pPr>
              <w:pStyle w:val="Compact"/>
              <w:jc w:val="left"/>
            </w:pPr>
            <w:r>
              <w:t xml:space="preserve">UX UI Designer – Post-Launch Iteration &amp; Optimization (4 weeks of post-launch support, A/B test design, accessibility audit)</w:t>
            </w:r>
          </w:p>
        </w:tc>
        <w:tc>
          <w:tcPr/>
          <w:p>
            <w:pPr>
              <w:pStyle w:val="Compact"/>
              <w:jc w:val="left"/>
            </w:pPr>
            <w:r>
              <w:t xml:space="preserve">1 lot</w:t>
            </w:r>
          </w:p>
        </w:tc>
        <w:tc>
          <w:tcPr/>
          <w:p>
            <w:pPr>
              <w:pStyle w:val="Compact"/>
              <w:jc w:val="left"/>
            </w:pPr>
            <w:r>
              <w:t xml:space="preserve">14,000.00</w:t>
            </w:r>
          </w:p>
        </w:tc>
        <w:tc>
          <w:tcPr/>
          <w:p>
            <w:pPr>
              <w:pStyle w:val="Compact"/>
              <w:jc w:val="left"/>
            </w:pPr>
            <w:r>
              <w:t xml:space="preserve">14,000.00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117,000.00</w:t>
            </w:r>
          </w:p>
        </w:tc>
      </w:tr>
      <w:tr>
        <w:tc>
          <w:tcPr/>
          <w:p>
            <w:pPr>
              <w:pStyle w:val="Compact"/>
              <w:jc w:val="left"/>
            </w:pPr>
            <w:r>
              <w:t xml:space="preserve">VAT (17.5%)</w:t>
            </w:r>
          </w:p>
        </w:tc>
        <w:tc>
          <w:tcPr/>
          <w:p>
            <w:pPr>
              <w:pStyle w:val="Compact"/>
              <w:jc w:val="right"/>
            </w:pPr>
            <w:r>
              <w:t xml:space="preserve">20,475.00</w:t>
            </w:r>
          </w:p>
        </w:tc>
      </w:tr>
      <w:tr>
        <w:tc>
          <w:tcPr/>
          <w:p>
            <w:pPr>
              <w:pStyle w:val="Compact"/>
              <w:jc w:val="left"/>
            </w:pPr>
            <w:r>
              <w:t xml:space="preserve">Withholding Tax (3%)</w:t>
            </w:r>
          </w:p>
        </w:tc>
        <w:tc>
          <w:tcPr/>
          <w:p>
            <w:pPr>
              <w:pStyle w:val="Compact"/>
              <w:jc w:val="right"/>
            </w:pPr>
            <w:r>
              <w:t xml:space="preserve">3,510.00</w:t>
            </w:r>
          </w:p>
        </w:tc>
      </w:tr>
      <w:tr>
        <w:tc>
          <w:tcPr/>
          <w:p>
            <w:pPr>
              <w:pStyle w:val="Compact"/>
              <w:jc w:val="left"/>
            </w:pPr>
            <w:r>
              <w:t xml:space="preserve">Grand Total (GHS)</w:t>
            </w:r>
          </w:p>
        </w:tc>
        <w:tc>
          <w:tcPr/>
          <w:p>
            <w:pPr>
              <w:pStyle w:val="Compact"/>
              <w:jc w:val="right"/>
            </w:pPr>
            <w:r>
              <w:t xml:space="preserve">133,965.00</w:t>
            </w:r>
          </w:p>
        </w:tc>
      </w:tr>
    </w:tbl>
    <w:bookmarkEnd w:id="25"/>
    <w:bookmarkStart w:id="26" w:name="scope-and-deliverables"/>
    <w:p>
      <w:pPr>
        <w:pStyle w:val="Heading2"/>
      </w:pPr>
      <w:r>
        <w:t xml:space="preserve">Scope and Deliverables</w:t>
      </w:r>
    </w:p>
    <w:p>
      <w:pPr>
        <w:pStyle w:val="FirstParagraph"/>
      </w:pPr>
      <w:r>
        <w:t xml:space="preserve">The UX UI Designer engaged under this Purchase Order shall deliver the following to the buyer's project manager within the timelines specified in the attached Statement of Work:</w:t>
      </w:r>
    </w:p>
    <w:p>
      <w:pPr>
        <w:numPr>
          <w:ilvl w:val="0"/>
          <w:numId w:val="1001"/>
        </w:numPr>
        <w:pStyle w:val="Compact"/>
      </w:pPr>
      <w:r>
        <w:t xml:space="preserve">A comprehensive User Research Report including personas, journey maps, and pain-point analysis specific to the Ghana Accra consumer base.</w:t>
      </w:r>
    </w:p>
    <w:p>
      <w:pPr>
        <w:numPr>
          <w:ilvl w:val="0"/>
          <w:numId w:val="1001"/>
        </w:numPr>
        <w:pStyle w:val="Compact"/>
      </w:pPr>
      <w:r>
        <w:t xml:space="preserve">Complete wireframe sets for all 45+ screens in both mobile and desktop formats, delivered in Figma.</w:t>
      </w:r>
    </w:p>
    <w:p>
      <w:pPr>
        <w:numPr>
          <w:ilvl w:val="0"/>
          <w:numId w:val="1001"/>
        </w:numPr>
        <w:pStyle w:val="Compact"/>
      </w:pPr>
      <w:r>
        <w:t xml:space="preserve">A fully documented UI Design System including a minimum of 120 reusable components, design tokens, and a 40-page style guide.</w:t>
      </w:r>
    </w:p>
    <w:p>
      <w:pPr>
        <w:numPr>
          <w:ilvl w:val="0"/>
          <w:numId w:val="1001"/>
        </w:numPr>
        <w:pStyle w:val="Compact"/>
      </w:pPr>
      <w:r>
        <w:t xml:space="preserve">Interactive high-fidelity prototypes with annotated micro-interactions and transition specifications.</w:t>
      </w:r>
    </w:p>
    <w:p>
      <w:pPr>
        <w:numPr>
          <w:ilvl w:val="0"/>
          <w:numId w:val="1001"/>
        </w:numPr>
        <w:pStyle w:val="Compact"/>
      </w:pPr>
      <w:r>
        <w:t xml:space="preserve">Usability testing reports from a minimum of 12 moderated sessions conducted in Ghana Accra, with actionable recommendations.</w:t>
      </w:r>
    </w:p>
    <w:p>
      <w:pPr>
        <w:numPr>
          <w:ilvl w:val="0"/>
          <w:numId w:val="1001"/>
        </w:numPr>
        <w:pStyle w:val="Compact"/>
      </w:pPr>
      <w:r>
        <w:t xml:space="preserve">Final developer-ready asset packages, annotated specifications, and a 30-day post-launch support window.</w:t>
      </w:r>
    </w:p>
    <w:bookmarkEnd w:id="26"/>
    <w:bookmarkStart w:id="27" w:name="terms-and-conditions"/>
    <w:p>
      <w:pPr>
        <w:pStyle w:val="Heading2"/>
      </w:pPr>
      <w:r>
        <w:t xml:space="preserve">Terms and Conditions</w:t>
      </w:r>
    </w:p>
    <w:p>
      <w:pPr>
        <w:numPr>
          <w:ilvl w:val="0"/>
          <w:numId w:val="1002"/>
        </w:numPr>
        <w:pStyle w:val="Compact"/>
      </w:pPr>
      <w:r>
        <w:rPr>
          <w:bCs/>
          <w:b/>
        </w:rPr>
        <w:t xml:space="preserve">Acceptance:</w:t>
      </w:r>
      <w:r>
        <w:t xml:space="preserve"> </w:t>
      </w:r>
      <w:r>
        <w:t xml:space="preserve">This Purchase Order becomes binding upon written acceptance by CreativePixel Design Studio. The vendor must return a signed copy within five (5) business days of receipt.</w:t>
      </w:r>
    </w:p>
    <w:p>
      <w:pPr>
        <w:numPr>
          <w:ilvl w:val="0"/>
          <w:numId w:val="1002"/>
        </w:numPr>
        <w:pStyle w:val="Compact"/>
      </w:pPr>
      <w:r>
        <w:rPr>
          <w:bCs/>
          <w:b/>
        </w:rPr>
        <w:t xml:space="preserve">Payment Schedule:</w:t>
      </w:r>
      <w:r>
        <w:t xml:space="preserve"> </w:t>
      </w:r>
      <w:r>
        <w:t xml:space="preserve">30% advance upon Purchase Order acceptance; 40% upon delivery of the Design System and prototypes; 30% upon final acceptance of all deliverables. All payments shall be made via bank transfer to the vendor's account in Ghana Accra.</w:t>
      </w:r>
    </w:p>
    <w:p>
      <w:pPr>
        <w:numPr>
          <w:ilvl w:val="0"/>
          <w:numId w:val="1002"/>
        </w:numPr>
        <w:pStyle w:val="Compact"/>
      </w:pPr>
      <w:r>
        <w:rPr>
          <w:bCs/>
          <w:b/>
        </w:rPr>
        <w:t xml:space="preserve">Intellectual Property:</w:t>
      </w:r>
      <w:r>
        <w:t xml:space="preserve"> </w:t>
      </w:r>
      <w:r>
        <w:t xml:space="preserve">All work product, including but not limited to wireframes, design files, prototypes, and the design system, shall become the sole property of TechNova Solutions Ltd. upon full payment. The UX UI Designer and CreativePixel Design Studio retain no rights to reuse, reproduce, or license the deliverables for third parties.</w:t>
      </w:r>
    </w:p>
    <w:p>
      <w:pPr>
        <w:numPr>
          <w:ilvl w:val="0"/>
          <w:numId w:val="1002"/>
        </w:numPr>
        <w:pStyle w:val="Compact"/>
      </w:pPr>
      <w:r>
        <w:rPr>
          <w:bCs/>
          <w:b/>
        </w:rPr>
        <w:t xml:space="preserve">Confidentiality:</w:t>
      </w:r>
      <w:r>
        <w:t xml:space="preserve"> </w:t>
      </w:r>
      <w:r>
        <w:t xml:space="preserve">The vendor and the assigned UX UI Designer agree to maintain strict confidentiality regarding all proprietary information, user data, and business strategies disclosed during the engagement in Ghana Accra. A separate Non-Disclosure Agreement (NDA) is attached as Appendix A.</w:t>
      </w:r>
    </w:p>
    <w:p>
      <w:pPr>
        <w:numPr>
          <w:ilvl w:val="0"/>
          <w:numId w:val="1002"/>
        </w:numPr>
        <w:pStyle w:val="Compact"/>
      </w:pPr>
      <w:r>
        <w:rPr>
          <w:bCs/>
          <w:b/>
        </w:rPr>
        <w:t xml:space="preserve">Revisions:</w:t>
      </w:r>
      <w:r>
        <w:t xml:space="preserve"> </w:t>
      </w:r>
      <w:r>
        <w:t xml:space="preserve">Each phase includes two (2) rounds of revisions. Additional revision cycles beyond the included rounds shall be billed at GHS 1,200 per hour for the UX UI Designer's time.</w:t>
      </w:r>
    </w:p>
    <w:p>
      <w:pPr>
        <w:numPr>
          <w:ilvl w:val="0"/>
          <w:numId w:val="1002"/>
        </w:numPr>
        <w:pStyle w:val="Compact"/>
      </w:pPr>
      <w:r>
        <w:rPr>
          <w:bCs/>
          <w:b/>
        </w:rPr>
        <w:t xml:space="preserve">Termination:</w:t>
      </w:r>
      <w:r>
        <w:t xml:space="preserve"> </w:t>
      </w:r>
      <w:r>
        <w:t xml:space="preserve">Either party may terminate this Purchase Order with fourteen (14) days' written notice. In the event of early termination, the buyer shall pay for all work completed and accepted up to the termination date.</w:t>
      </w:r>
    </w:p>
    <w:p>
      <w:pPr>
        <w:numPr>
          <w:ilvl w:val="0"/>
          <w:numId w:val="1002"/>
        </w:numPr>
        <w:pStyle w:val="Compact"/>
      </w:pPr>
      <w:r>
        <w:rPr>
          <w:bCs/>
          <w:b/>
        </w:rPr>
        <w:t xml:space="preserve">Compliance:</w:t>
      </w:r>
      <w:r>
        <w:t xml:space="preserve"> </w:t>
      </w:r>
      <w:r>
        <w:t xml:space="preserve">The vendor shall comply with all applicable laws of the Republic of Ghana, including the Data Protection Act, 2012 (Act 843), and the Ghana Revenue Authority tax regulations. The UX UI Designer must hold valid work authorization in Ghana Accra.</w:t>
      </w:r>
    </w:p>
    <w:p>
      <w:pPr>
        <w:numPr>
          <w:ilvl w:val="0"/>
          <w:numId w:val="1002"/>
        </w:numPr>
        <w:pStyle w:val="Compact"/>
      </w:pPr>
      <w:r>
        <w:rPr>
          <w:bCs/>
          <w:b/>
        </w:rPr>
        <w:t xml:space="preserve">Dispute Resolution:</w:t>
      </w:r>
      <w:r>
        <w:t xml:space="preserve"> </w:t>
      </w:r>
      <w:r>
        <w:t xml:space="preserve">Any disputes arising from this Purchase Order shall be resolved through mediation in Ghana Accra, and if unresolved, through arbitration under the rules of the Ghana Arbitration Centre.</w:t>
      </w:r>
    </w:p>
    <w:p>
      <w:pPr>
        <w:numPr>
          <w:ilvl w:val="0"/>
          <w:numId w:val="1002"/>
        </w:numPr>
        <w:pStyle w:val="Compact"/>
      </w:pPr>
      <w:r>
        <w:rPr>
          <w:bCs/>
          <w:b/>
        </w:rPr>
        <w:t xml:space="preserve">Force Majeure:</w:t>
      </w:r>
      <w:r>
        <w:t xml:space="preserve"> </w:t>
      </w:r>
      <w:r>
        <w:t xml:space="preserve">Neither party shall be liable for delays caused by events beyond reasonable control, including but not limited to natural disasters, government-imposed restrictions in Ghana Accra, or pandemics.</w:t>
      </w:r>
    </w:p>
    <w:bookmarkEnd w:id="27"/>
    <w:bookmarkStart w:id="28" w:name="approval-and-signatures"/>
    <w:p>
      <w:pPr>
        <w:pStyle w:val="Heading2"/>
      </w:pPr>
      <w:r>
        <w:t xml:space="preserve">Approval and Signatures</w:t>
      </w:r>
    </w:p>
    <w:p>
      <w:pPr>
        <w:pStyle w:val="FirstParagraph"/>
      </w:pPr>
      <w:r>
        <w:rPr>
          <w:bCs/>
          <w:b/>
        </w:rPr>
        <w:t xml:space="preserve">For and on behalf of TechNova Solutions Ltd. (Buyer)</w:t>
      </w:r>
    </w:p>
    <w:p>
      <w:pPr>
        <w:pStyle w:val="BodyText"/>
      </w:pPr>
      <w:r>
        <w:rPr>
          <w:bCs/>
          <w:b/>
        </w:rPr>
        <w:t xml:space="preserve">Name:</w:t>
      </w:r>
      <w:r>
        <w:t xml:space="preserve"> </w:t>
      </w:r>
      <w:r>
        <w:t xml:space="preserve">Kwame Asante</w:t>
      </w:r>
      <w:r>
        <w:br/>
      </w:r>
      <w:r>
        <w:rPr>
          <w:bCs/>
          <w:b/>
        </w:rPr>
        <w:t xml:space="preserve">Title:</w:t>
      </w:r>
      <w:r>
        <w:t xml:space="preserve"> </w:t>
      </w:r>
      <w:r>
        <w:t xml:space="preserve">Head of Procurement</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rPr>
          <w:bCs/>
          <w:b/>
        </w:rPr>
        <w:t xml:space="preserve">For and on behalf of CreativePixel Design Studio (Vendor)</w:t>
      </w:r>
    </w:p>
    <w:p>
      <w:pPr>
        <w:pStyle w:val="BodyText"/>
      </w:pPr>
      <w:r>
        <w:rPr>
          <w:bCs/>
          <w:b/>
        </w:rPr>
        <w:t xml:space="preserve">Name:</w:t>
      </w:r>
      <w:r>
        <w:t xml:space="preserve"> </w:t>
      </w:r>
      <w:r>
        <w:t xml:space="preserve">Ama Serwaa Boateng</w:t>
      </w:r>
      <w:r>
        <w:br/>
      </w:r>
      <w:r>
        <w:rPr>
          <w:bCs/>
          <w:b/>
        </w:rPr>
        <w:t xml:space="preserve">Title:</w:t>
      </w:r>
      <w:r>
        <w:t xml:space="preserve"> </w:t>
      </w:r>
      <w:r>
        <w:t xml:space="preserve">Managing Director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t xml:space="preserve">This Purchase Order (PO-GHA-ACC-2025-0472) is valid for 30 calendar days from the date of issue. This document constitutes a formal procurement instrument for the engagement of a UX UI Designer in Ghana Accra. All communications regarding this Purchase Order should reference the PO number above. TechNova Solutions Ltd. reserves the right to amend this Purchase Order in writing with mutual consent of both parties.</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UX UI Designer Services - Ghana Accra</dc:title>
  <dc:creator/>
  <dc:language>en</dc:language>
  <cp:keywords/>
  <dcterms:created xsi:type="dcterms:W3CDTF">2026-10-10T08:06:08Z</dcterms:created>
  <dcterms:modified xsi:type="dcterms:W3CDTF">2026-10-10T08:06:08Z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