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Professional Design Services</w:t>
      </w:r>
    </w:p>
    <w:p>
      <w:pPr>
        <w:pStyle w:val="BodyText"/>
      </w:pPr>
      <w:r>
        <w:t xml:space="preserve">Reference: PO-2025-ROME-UX-0047</w:t>
      </w:r>
    </w:p>
    <w:bookmarkEnd w:id="20"/>
    <w:p>
      <w:pPr>
        <w:pStyle w:val="BodyText"/>
      </w:pPr>
      <w:r>
        <w:rPr>
          <w:bCs/>
          <w:b/>
        </w:rPr>
        <w:t xml:space="preserve">Purchase Order No.:</w:t>
      </w:r>
      <w:r>
        <w:t xml:space="preserve"> </w:t>
      </w:r>
      <w:r>
        <w:t xml:space="preserve">PO-2025-ROME-UX-0047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Italy Rome</w:t>
      </w:r>
      <w:r>
        <w:br/>
      </w:r>
      <w:r>
        <w:rPr>
          <w:bCs/>
          <w:b/>
        </w:rPr>
        <w:t xml:space="preserve">Department:</w:t>
      </w:r>
      <w:r>
        <w:t xml:space="preserve"> </w:t>
      </w:r>
      <w:r>
        <w:t xml:space="preserve">Digital Transformation Office</w:t>
      </w:r>
      <w:r>
        <w:br/>
      </w:r>
      <w:r>
        <w:rPr>
          <w:bCs/>
          <w:b/>
        </w:rPr>
        <w:t xml:space="preserve">Priority:</w:t>
      </w:r>
      <w:r>
        <w:t xml:space="preserve"> </w:t>
      </w:r>
      <w:r>
        <w:t xml:space="preserve">High</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Stazione Appalti Digitali S.r.l.</w:t>
            </w:r>
          </w:p>
        </w:tc>
        <w:tc>
          <w:tcPr/>
          <w:p>
            <w:pPr>
              <w:pStyle w:val="Compact"/>
              <w:jc w:val="left"/>
            </w:pPr>
            <w:r>
              <w:t xml:space="preserve">Via del Corso 142, 00186, Italy Rome, Lazio</w:t>
            </w:r>
          </w:p>
        </w:tc>
        <w:tc>
          <w:tcPr/>
          <w:p>
            <w:pPr>
              <w:pStyle w:val="Compact"/>
              <w:jc w:val="left"/>
            </w:pPr>
            <w:r>
              <w:t xml:space="preserve">procurement@sadigitali.it</w:t>
            </w:r>
          </w:p>
        </w:tc>
      </w:tr>
      <w:tr>
        <w:tc>
          <w:tcPr/>
          <w:p>
            <w:pPr>
              <w:pStyle w:val="Compact"/>
              <w:jc w:val="left"/>
            </w:pPr>
            <w:r>
              <w:rPr>
                <w:bCs/>
                <w:b/>
              </w:rPr>
              <w:t xml:space="preserve">Seller (Service Provider)</w:t>
            </w:r>
          </w:p>
        </w:tc>
        <w:tc>
          <w:tcPr/>
          <w:p>
            <w:pPr>
              <w:pStyle w:val="Compact"/>
              <w:jc w:val="left"/>
            </w:pPr>
            <w:r>
              <w:t xml:space="preserve">Studio Creativo Interfacce S.r.l.</w:t>
            </w:r>
          </w:p>
        </w:tc>
        <w:tc>
          <w:tcPr/>
          <w:p>
            <w:pPr>
              <w:pStyle w:val="Compact"/>
              <w:jc w:val="left"/>
            </w:pPr>
            <w:r>
              <w:t xml:space="preserve">Via Nazionale 89, 00184, Italy Rome, Lazio</w:t>
            </w:r>
          </w:p>
        </w:tc>
        <w:tc>
          <w:tcPr/>
          <w:p>
            <w:pPr>
              <w:pStyle w:val="Compact"/>
              <w:jc w:val="left"/>
            </w:pPr>
            <w:r>
              <w:t xml:space="preserve">info@scinterfacce.it</w:t>
            </w:r>
          </w:p>
        </w:tc>
      </w:tr>
    </w:tbl>
    <w:bookmarkEnd w:id="21"/>
    <w:bookmarkStart w:id="22" w:name="description-of-services-procured"/>
    <w:p>
      <w:pPr>
        <w:pStyle w:val="Heading2"/>
      </w:pPr>
      <w:r>
        <w:t xml:space="preserve">2. Description of Services Procured</w:t>
      </w:r>
    </w:p>
    <w:p>
      <w:pPr>
        <w:pStyle w:val="FirstParagraph"/>
      </w:pPr>
      <w:r>
        <w:t xml:space="preserve">This Purchase Order is issued to formally engage the services of a qualified</w:t>
      </w:r>
      <w:r>
        <w:t xml:space="preserve"> </w:t>
      </w:r>
      <w:r>
        <w:rPr>
          <w:bCs/>
          <w:b/>
        </w:rPr>
        <w:t xml:space="preserve">UX UI Designer</w:t>
      </w:r>
      <w:r>
        <w:t xml:space="preserve"> </w:t>
      </w:r>
      <w:r>
        <w:t xml:space="preserve">to deliver comprehensive user experience and user interface design solutions for the Buyer's digital platform modernization initiative. The</w:t>
      </w:r>
      <w:r>
        <w:t xml:space="preserve"> </w:t>
      </w:r>
      <w:r>
        <w:rPr>
          <w:bCs/>
          <w:b/>
        </w:rPr>
        <w:t xml:space="preserve">UX UI Designer</w:t>
      </w:r>
      <w:r>
        <w:t xml:space="preserve"> </w:t>
      </w:r>
      <w:r>
        <w:t xml:space="preserve">shall be responsible for the end-to-end design process, including user research, information architecture, wireframing, visual design, prototyping, usability testing, and the delivery of a complete design system. All work shall be performed in accordance with the professional standards expected of a senior</w:t>
      </w:r>
      <w:r>
        <w:t xml:space="preserve"> </w:t>
      </w:r>
      <w:r>
        <w:rPr>
          <w:bCs/>
          <w:b/>
        </w:rPr>
        <w:t xml:space="preserve">UX UI Designer</w:t>
      </w:r>
      <w:r>
        <w:t xml:space="preserve"> </w:t>
      </w:r>
      <w:r>
        <w:t xml:space="preserve">operating within the Italian digital services market.</w:t>
      </w:r>
    </w:p>
    <w:p>
      <w:pPr>
        <w:pStyle w:val="BodyText"/>
      </w:pPr>
      <w:r>
        <w:t xml:space="preserve">The primary work location for this engagement shall be the Buyer's headquarters situated in</w:t>
      </w:r>
      <w:r>
        <w:t xml:space="preserve"> </w:t>
      </w:r>
      <w:r>
        <w:rPr>
          <w:bCs/>
          <w:b/>
        </w:rPr>
        <w:t xml:space="preserve">Italy Rome</w:t>
      </w:r>
      <w:r>
        <w:t xml:space="preserve">, specifically at the address listed above. The</w:t>
      </w:r>
      <w:r>
        <w:t xml:space="preserve"> </w:t>
      </w:r>
      <w:r>
        <w:rPr>
          <w:bCs/>
          <w:b/>
        </w:rPr>
        <w:t xml:space="preserve">UX UI Designer</w:t>
      </w:r>
      <w:r>
        <w:t xml:space="preserve"> </w:t>
      </w:r>
      <w:r>
        <w:t xml:space="preserve">is expected to be physically present at the</w:t>
      </w:r>
      <w:r>
        <w:t xml:space="preserve"> </w:t>
      </w:r>
      <w:r>
        <w:rPr>
          <w:bCs/>
          <w:b/>
        </w:rPr>
        <w:t xml:space="preserve">Italy Rome</w:t>
      </w:r>
      <w:r>
        <w:t xml:space="preserve"> </w:t>
      </w:r>
      <w:r>
        <w:t xml:space="preserve">office for a minimum of four (4) days per week, with the remaining time allocated to remote collaboration and independent design work. All deliverables, presentations, and stakeholder meetings shall be conducted in the</w:t>
      </w:r>
      <w:r>
        <w:t xml:space="preserve"> </w:t>
      </w:r>
      <w:r>
        <w:rPr>
          <w:bCs/>
          <w:b/>
        </w:rPr>
        <w:t xml:space="preserve">Italy Rome</w:t>
      </w:r>
      <w:r>
        <w:t xml:space="preserve"> </w:t>
      </w:r>
      <w:r>
        <w:t xml:space="preserve">workspace unless otherwise agreed in writing by both parties.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UX UI Designer – User Research &amp; Discovery Phase (stakeholder interviews, user personas, journey mapping) conducted in Italy Rome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UX UI Designer – Information Architecture &amp; Wireframing (low-fidelity and mid-fidelity wireframes for 45+ screens)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UX UI Designer – Visual Design &amp; UI Kit (high-fidelity mockups, design system, component library in Figma)</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UX UI Designer – Interactive Prototyping &amp; Usability Testing (3 rounds of moderated testing with 12 participants in Italy Rome)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UX UI Designer – Developer Handoff &amp; Design QA (annotated specs, design tokens, 2 weeks of developer support)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right"/>
            </w:pPr>
            <w:r>
              <w:t xml:space="preserve">Subtotal</w:t>
            </w:r>
          </w:p>
        </w:tc>
        <w:tc>
          <w:tcPr/>
          <w:p>
            <w:pPr>
              <w:pStyle w:val="Compact"/>
              <w:jc w:val="left"/>
            </w:pPr>
            <w:r>
              <w:t xml:space="preserve">52,000.00</w:t>
            </w:r>
          </w:p>
        </w:tc>
      </w:tr>
      <w:tr>
        <w:tc>
          <w:tcPr>
            <w:gridSpan w:val="4"/>
          </w:tcPr>
          <w:p>
            <w:pPr>
              <w:pStyle w:val="Compact"/>
              <w:jc w:val="right"/>
            </w:pPr>
            <w:r>
              <w:t xml:space="preserve">VAT (22% – Italy Rome jurisdiction)</w:t>
            </w:r>
          </w:p>
        </w:tc>
        <w:tc>
          <w:tcPr/>
          <w:p>
            <w:pPr>
              <w:pStyle w:val="Compact"/>
              <w:jc w:val="left"/>
            </w:pPr>
            <w:r>
              <w:t xml:space="preserve">11,440.00</w:t>
            </w:r>
          </w:p>
        </w:tc>
      </w:tr>
      <w:tr>
        <w:tc>
          <w:tcPr>
            <w:gridSpan w:val="4"/>
          </w:tcPr>
          <w:p>
            <w:pPr>
              <w:pStyle w:val="Compact"/>
              <w:jc w:val="right"/>
            </w:pPr>
            <w:r>
              <w:rPr>
                <w:bCs/>
                <w:b/>
              </w:rPr>
              <w:t xml:space="preserve">Grand Total (EUR)</w:t>
            </w:r>
          </w:p>
        </w:tc>
        <w:tc>
          <w:tcPr/>
          <w:p>
            <w:pPr>
              <w:pStyle w:val="Compact"/>
              <w:jc w:val="left"/>
            </w:pPr>
            <w:r>
              <w:rPr>
                <w:bCs/>
                <w:b/>
              </w:rPr>
              <w:t xml:space="preserve">63,440.00</w:t>
            </w:r>
          </w:p>
        </w:tc>
      </w:tr>
    </w:tbl>
    <w:bookmarkEnd w:id="23"/>
    <w:bookmarkStart w:id="24" w:name="project-timeline"/>
    <w:p>
      <w:pPr>
        <w:pStyle w:val="Heading2"/>
      </w:pPr>
      <w:r>
        <w:t xml:space="preserve">4. Project Timeline</w:t>
      </w:r>
    </w:p>
    <w:p>
      <w:pPr>
        <w:pStyle w:val="FirstParagraph"/>
      </w:pPr>
      <w:r>
        <w:t xml:space="preserve">The</w:t>
      </w:r>
      <w:r>
        <w:t xml:space="preserve"> </w:t>
      </w:r>
      <w:r>
        <w:rPr>
          <w:bCs/>
          <w:b/>
        </w:rPr>
        <w:t xml:space="preserve">UX UI Designer</w:t>
      </w:r>
      <w:r>
        <w:t xml:space="preserve"> </w:t>
      </w:r>
      <w:r>
        <w:t xml:space="preserve">shall commence work on 1 July 2025 and complete all deliverables by 30 September 2025. The project schedule is structured in four bi-weekly sprints, with formal review sessions held at the</w:t>
      </w:r>
      <w:r>
        <w:t xml:space="preserve"> </w:t>
      </w:r>
      <w:r>
        <w:rPr>
          <w:bCs/>
          <w:b/>
        </w:rPr>
        <w:t xml:space="preserve">Italy Rome</w:t>
      </w:r>
      <w:r>
        <w:t xml:space="preserve"> </w:t>
      </w:r>
      <w:r>
        <w:t xml:space="preserve">office every two weeks. Any extension of the timeline must be approved in writing through an amendment to this Purchase Order.</w:t>
      </w:r>
    </w:p>
    <w:bookmarkEnd w:id="24"/>
    <w:bookmarkStart w:id="25" w:name="payment-terms"/>
    <w:p>
      <w:pPr>
        <w:pStyle w:val="Heading2"/>
      </w:pPr>
      <w:r>
        <w:t xml:space="preserve">5. Payment Terms</w:t>
      </w:r>
    </w:p>
    <w:p>
      <w:pPr>
        <w:numPr>
          <w:ilvl w:val="0"/>
          <w:numId w:val="1001"/>
        </w:numPr>
        <w:pStyle w:val="Compact"/>
      </w:pPr>
      <w:r>
        <w:t xml:space="preserve">Payment shall be made in three (3) equal installments: 33% upon execution of this Purchase Order, 33% upon completion of the Visual Design phase, and 34% upon final acceptance of all deliverables.</w:t>
      </w:r>
    </w:p>
    <w:p>
      <w:pPr>
        <w:numPr>
          <w:ilvl w:val="0"/>
          <w:numId w:val="1001"/>
        </w:numPr>
        <w:pStyle w:val="Compact"/>
      </w:pPr>
      <w:r>
        <w:t xml:space="preserve">All payments shall be processed via bank transfer to the Seller's designated account within fourteen (14) calendar days of invoice receipt.</w:t>
      </w:r>
    </w:p>
    <w:p>
      <w:pPr>
        <w:numPr>
          <w:ilvl w:val="0"/>
          <w:numId w:val="1001"/>
        </w:numPr>
        <w:pStyle w:val="Compact"/>
      </w:pPr>
      <w:r>
        <w:t xml:space="preserve">Payment is subject to the Buyer's verification that the</w:t>
      </w:r>
      <w:r>
        <w:t xml:space="preserve"> </w:t>
      </w:r>
      <w:r>
        <w:rPr>
          <w:bCs/>
          <w:b/>
        </w:rPr>
        <w:t xml:space="preserve">UX UI Designer</w:t>
      </w:r>
      <w:r>
        <w:t xml:space="preserve"> </w:t>
      </w:r>
      <w:r>
        <w:t xml:space="preserve">has met the acceptance criteria defined in Section 6.</w:t>
      </w:r>
    </w:p>
    <w:p>
      <w:pPr>
        <w:numPr>
          <w:ilvl w:val="0"/>
          <w:numId w:val="1001"/>
        </w:numPr>
        <w:pStyle w:val="Compact"/>
      </w:pPr>
      <w:r>
        <w:t xml:space="preserve">Late payments shall incur interest at the rate of 1.5% per month, in compliance with Italian commercial law applicable in</w:t>
      </w:r>
      <w:r>
        <w:t xml:space="preserve"> </w:t>
      </w:r>
      <w:r>
        <w:rPr>
          <w:bCs/>
          <w:b/>
        </w:rPr>
        <w:t xml:space="preserve">Italy Rome</w:t>
      </w:r>
      <w:r>
        <w:t xml:space="preserve">.</w:t>
      </w:r>
    </w:p>
    <w:bookmarkEnd w:id="25"/>
    <w:bookmarkStart w:id="26" w:name="acceptance-criteria"/>
    <w:p>
      <w:pPr>
        <w:pStyle w:val="Heading2"/>
      </w:pPr>
      <w:r>
        <w:t xml:space="preserve">6. Acceptance Criteria</w:t>
      </w:r>
    </w:p>
    <w:p>
      <w:pPr>
        <w:pStyle w:val="FirstParagraph"/>
      </w:pPr>
      <w:r>
        <w:t xml:space="preserve">Deliverables shall be deemed accepted when the Buyer's Digital Transformation Office confirms in writing that the</w:t>
      </w:r>
      <w:r>
        <w:t xml:space="preserve"> </w:t>
      </w:r>
      <w:r>
        <w:rPr>
          <w:bCs/>
          <w:b/>
        </w:rPr>
        <w:t xml:space="preserve">UX UI Designer</w:t>
      </w:r>
      <w:r>
        <w:t xml:space="preserve"> </w:t>
      </w:r>
      <w:r>
        <w:t xml:space="preserve">has fulfilled all specifications outlined in the attached Statement of Work. The Buyer reserves a period of ten (10) business days following each phase delivery to conduct review and request revisions. Revisions limited to the scope of this Purchase Order shall be provided at no additional cost.</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Italian Republic, with jurisdiction vested in the courts of</w:t>
      </w:r>
      <w:r>
        <w:t xml:space="preserve"> </w:t>
      </w:r>
      <w:r>
        <w:rPr>
          <w:bCs/>
          <w:b/>
        </w:rPr>
        <w:t xml:space="preserve">Italy Rome</w:t>
      </w:r>
      <w:r>
        <w:t xml:space="preserve">.</w:t>
      </w:r>
    </w:p>
    <w:p>
      <w:pPr>
        <w:numPr>
          <w:ilvl w:val="0"/>
          <w:numId w:val="1002"/>
        </w:numPr>
        <w:pStyle w:val="Compact"/>
      </w:pPr>
      <w:r>
        <w:t xml:space="preserve">The</w:t>
      </w:r>
      <w:r>
        <w:t xml:space="preserve"> </w:t>
      </w:r>
      <w:r>
        <w:rPr>
          <w:bCs/>
          <w:b/>
        </w:rPr>
        <w:t xml:space="preserve">UX UI Designer</w:t>
      </w:r>
      <w:r>
        <w:t xml:space="preserve"> </w:t>
      </w:r>
      <w:r>
        <w:t xml:space="preserve">shall maintain full intellectual property ownership of pre-existing tools and methodologies; however, all work product created specifically for this engagement shall become the sole property of the Buyer upon full payment.</w:t>
      </w:r>
    </w:p>
    <w:p>
      <w:pPr>
        <w:numPr>
          <w:ilvl w:val="0"/>
          <w:numId w:val="1002"/>
        </w:numPr>
        <w:pStyle w:val="Compact"/>
      </w:pPr>
      <w:r>
        <w:t xml:space="preserve">The Seller warrants that the</w:t>
      </w:r>
      <w:r>
        <w:t xml:space="preserve"> </w:t>
      </w:r>
      <w:r>
        <w:rPr>
          <w:bCs/>
          <w:b/>
        </w:rPr>
        <w:t xml:space="preserve">UX UI Designer</w:t>
      </w:r>
      <w:r>
        <w:t xml:space="preserve"> </w:t>
      </w:r>
      <w:r>
        <w:t xml:space="preserve">assigned to this project holds a minimum of seven (7) years of professional experience in user experience and user interface design.</w:t>
      </w:r>
    </w:p>
    <w:p>
      <w:pPr>
        <w:numPr>
          <w:ilvl w:val="0"/>
          <w:numId w:val="1002"/>
        </w:numPr>
        <w:pStyle w:val="Compact"/>
      </w:pPr>
      <w:r>
        <w:t xml:space="preserve">Confidentiality obligations shall survive the termination of this Purchase Order for a period of three (3) years.</w:t>
      </w:r>
    </w:p>
    <w:p>
      <w:pPr>
        <w:numPr>
          <w:ilvl w:val="0"/>
          <w:numId w:val="1002"/>
        </w:numPr>
        <w:pStyle w:val="Compact"/>
      </w:pPr>
      <w:r>
        <w:t xml:space="preserve">Either party may terminate this Purchase Order with thirty (30) days' written notice. In such case, the Buyer shall pay for all services rendered up to the termination date.</w:t>
      </w:r>
    </w:p>
    <w:p>
      <w:pPr>
        <w:numPr>
          <w:ilvl w:val="0"/>
          <w:numId w:val="1002"/>
        </w:numPr>
        <w:pStyle w:val="Compact"/>
      </w:pPr>
      <w:r>
        <w:t xml:space="preserve">All communications regarding this Purchase Order shall be directed to the addresses listed in Section 1 and shall reference the Purchase Order number PO-2025-ROME-UX-0047.</w:t>
      </w:r>
    </w:p>
    <w:bookmarkEnd w:id="27"/>
    <w:bookmarkStart w:id="28" w:name="signatures-and-authorization"/>
    <w:p>
      <w:pPr>
        <w:pStyle w:val="Heading2"/>
      </w:pPr>
      <w:r>
        <w:t xml:space="preserve">8. Signatures and Authorization</w:t>
      </w:r>
    </w:p>
    <w:p>
      <w:pPr>
        <w:pStyle w:val="FirstParagraph"/>
      </w:pPr>
      <w:r>
        <w:rPr>
          <w:bCs/>
          <w:b/>
        </w:rPr>
        <w:t xml:space="preserve">For the Buyer:</w:t>
      </w:r>
      <w:r>
        <w:br/>
      </w:r>
      <w:r>
        <w:t xml:space="preserve">Stazione Appalti Digitali S.r.l.</w:t>
      </w:r>
    </w:p>
    <w:p>
      <w:pPr>
        <w:pStyle w:val="BodyText"/>
      </w:pPr>
      <w:r>
        <w:t xml:space="preserve">Name: Dott.ssa Elena Marchetti</w:t>
      </w:r>
      <w:r>
        <w:br/>
      </w:r>
      <w:r>
        <w:t xml:space="preserve">Title: Head of Procurement</w:t>
      </w:r>
      <w:r>
        <w:br/>
      </w:r>
      <w:r>
        <w:t xml:space="preserve">Date: _______________</w:t>
      </w:r>
    </w:p>
    <w:p>
      <w:pPr>
        <w:pStyle w:val="BodyText"/>
      </w:pPr>
      <w:r>
        <w:rPr>
          <w:bCs/>
          <w:b/>
        </w:rPr>
        <w:t xml:space="preserve">For the Seller:</w:t>
      </w:r>
      <w:r>
        <w:br/>
      </w:r>
      <w:r>
        <w:t xml:space="preserve">Studio Creativo Interfacce S.r.l.</w:t>
      </w:r>
    </w:p>
    <w:p>
      <w:pPr>
        <w:pStyle w:val="BodyText"/>
      </w:pPr>
      <w:r>
        <w:t xml:space="preserve">Name: Ing. Marco De Santis</w:t>
      </w:r>
      <w:r>
        <w:br/>
      </w:r>
      <w:r>
        <w:t xml:space="preserve">Title: Managing Director</w:t>
      </w:r>
      <w:r>
        <w:br/>
      </w:r>
      <w:r>
        <w:t xml:space="preserve">Date: _______________</w:t>
      </w:r>
    </w:p>
    <w:p>
      <w:pPr>
        <w:pStyle w:val="BodyText"/>
      </w:pPr>
      <w:r>
        <w:t xml:space="preserve">This Purchase Order (PO-2025-ROME-UX-0047) constitutes a binding agreement between the parties upon signature. It is issued for the procurement of UX UI Designer services to be executed in Italy Rome. This document is valid only when signed by authorized representatives of both parties. No verbal modifications to this Purchase Order shall be enforceable. All disputes arising from this Purchase Order shall be resolved under the jurisdiction of the competent courts in Italy Rome.</w:t>
      </w:r>
    </w:p>
    <w:p>
      <w:pPr>
        <w:pStyle w:val="BodyText"/>
      </w:pPr>
      <w:r>
        <w:t xml:space="preserve">Document generated on 14 June 2025 | Page 1 of 1 | Classification: Commercial – Confidential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Italy Rome</dc:title>
  <dc:creator/>
  <dc:language>en</dc:language>
  <cp:keywords/>
  <dcterms:created xsi:type="dcterms:W3CDTF">2026-10-10T06:23:30Z</dcterms:created>
  <dcterms:modified xsi:type="dcterms:W3CDTF">2026-10-10T06:23:30Z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