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Sahel Digital Solutions SARL</w:t>
      </w:r>
    </w:p>
    <w:p>
      <w:pPr>
        <w:pStyle w:val="BodyText"/>
      </w:pPr>
      <w:r>
        <w:t xml:space="preserve">12 Boulevard de Vridi, Cocody</w:t>
      </w:r>
      <w:r>
        <w:br/>
      </w:r>
      <w:r>
        <w:t xml:space="preserve">Abidjan, Ivory Coast</w:t>
      </w:r>
      <w:r>
        <w:br/>
      </w:r>
      <w:r>
        <w:t xml:space="preserve">Tel: +225 27 22 45 67 89</w:t>
      </w:r>
      <w:r>
        <w:br/>
      </w:r>
      <w:r>
        <w:t xml:space="preserve">Email: procurement@saheldigital.ci</w:t>
      </w:r>
      <w:r>
        <w:br/>
      </w:r>
      <w:r>
        <w:t xml:space="preserve">RC: CI-ABJ-2019-B-4521</w:t>
      </w:r>
    </w:p>
    <w:p>
      <w:pPr>
        <w:pStyle w:val="BodyText"/>
      </w:pPr>
      <w:r>
        <w:t xml:space="preserve">PURCHASE ORDER</w:t>
      </w:r>
    </w:p>
    <w:p>
      <w:pPr>
        <w:pStyle w:val="BodyText"/>
      </w:pPr>
      <w:r>
        <w:rPr>
          <w:bCs/>
          <w:b/>
        </w:rPr>
        <w:t xml:space="preserve">PO Number:</w:t>
      </w:r>
      <w:r>
        <w:t xml:space="preserve"> </w:t>
      </w:r>
      <w:r>
        <w:t xml:space="preserve">PO-2025-ABJ-0047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w:t>
      </w:r>
      <w:r>
        <w:t xml:space="preserve"> </w:t>
      </w:r>
      <w:r>
        <w:t xml:space="preserve">UX-REDESIGN-2025-03</w:t>
      </w:r>
    </w:p>
    <w:bookmarkStart w:id="20" w:name="parties-involved"/>
    <w:p>
      <w:pPr>
        <w:pStyle w:val="Heading2"/>
      </w:pPr>
      <w:r>
        <w:t xml:space="preserve">1. Parties Involved</w:t>
      </w:r>
    </w:p>
    <w:p>
      <w:pPr>
        <w:pStyle w:val="FirstParagraph"/>
      </w:pPr>
      <w:r>
        <w:rPr>
          <w:bCs/>
          <w:b/>
        </w:rPr>
        <w:t xml:space="preserve">Buyer (Issuing Party):</w:t>
      </w:r>
    </w:p>
    <w:p>
      <w:pPr>
        <w:pStyle w:val="BodyText"/>
      </w:pPr>
      <w:r>
        <w:t xml:space="preserve">Sahel Digital Solutions SARL</w:t>
      </w:r>
    </w:p>
    <w:p>
      <w:pPr>
        <w:pStyle w:val="BodyText"/>
      </w:pPr>
      <w:r>
        <w:t xml:space="preserve">12 Boulevard de Vridi, Cocody</w:t>
      </w:r>
    </w:p>
    <w:p>
      <w:pPr>
        <w:pStyle w:val="BodyText"/>
      </w:pPr>
      <w:r>
        <w:t xml:space="preserve">Abidjan, Ivory Coast</w:t>
      </w:r>
    </w:p>
    <w:p>
      <w:pPr>
        <w:pStyle w:val="BodyText"/>
      </w:pPr>
      <w:r>
        <w:t xml:space="preserve">Contact: Mr. Kouadio N'Guessan (Procurement Director)</w:t>
      </w:r>
    </w:p>
    <w:p>
      <w:pPr>
        <w:pStyle w:val="BodyText"/>
      </w:pPr>
      <w:r>
        <w:t xml:space="preserve">Email: k.nguessan@saheldigital.ci</w:t>
      </w:r>
    </w:p>
    <w:p>
      <w:pPr>
        <w:pStyle w:val="BodyText"/>
      </w:pPr>
      <w:r>
        <w:rPr>
          <w:bCs/>
          <w:b/>
        </w:rPr>
        <w:t xml:space="preserve">Vendor / Service Provider:</w:t>
      </w:r>
    </w:p>
    <w:p>
      <w:pPr>
        <w:pStyle w:val="BodyText"/>
      </w:pPr>
      <w:r>
        <w:t xml:space="preserve">Madame Aïcha Traoré – UX UI Designer</w:t>
      </w:r>
    </w:p>
    <w:p>
      <w:pPr>
        <w:pStyle w:val="BodyText"/>
      </w:pPr>
      <w:r>
        <w:t xml:space="preserve">Independent Professional, Plateau District</w:t>
      </w:r>
    </w:p>
    <w:p>
      <w:pPr>
        <w:pStyle w:val="BodyText"/>
      </w:pPr>
      <w:r>
        <w:t xml:space="preserve">Abidjan, Ivory Coast</w:t>
      </w:r>
    </w:p>
    <w:p>
      <w:pPr>
        <w:pStyle w:val="BodyText"/>
      </w:pPr>
      <w:r>
        <w:t xml:space="preserve">Contact: a.traore.design@gmail.com</w:t>
      </w:r>
    </w:p>
    <w:p>
      <w:pPr>
        <w:pStyle w:val="BodyText"/>
      </w:pPr>
      <w:r>
        <w:t xml:space="preserve">NIF: CI-2024-NIF-883421</w:t>
      </w:r>
    </w:p>
    <w:bookmarkEnd w:id="20"/>
    <w:bookmarkStart w:id="21" w:name="X51707225f28bd8a4eda3613e8264547c8c6fab2"/>
    <w:p>
      <w:pPr>
        <w:pStyle w:val="Heading2"/>
      </w:pPr>
      <w:r>
        <w:t xml:space="preserve">2. Scope of Engagement – UX UI Designer Services</w:t>
      </w:r>
    </w:p>
    <w:p>
      <w:pPr>
        <w:pStyle w:val="FirstParagraph"/>
      </w:pPr>
      <w:r>
        <w:t xml:space="preserve">This</w:t>
      </w:r>
      <w:r>
        <w:t xml:space="preserve"> </w:t>
      </w:r>
      <w:r>
        <w:t xml:space="preserve">Purchase Order</w:t>
      </w:r>
      <w:r>
        <w:t xml:space="preserve"> </w:t>
      </w:r>
      <w:r>
        <w:t xml:space="preserve">is issued by Sahel Digital Solutions SARL to formally engage the services of a qualified</w:t>
      </w:r>
      <w:r>
        <w:t xml:space="preserve"> </w:t>
      </w:r>
      <w:r>
        <w:t xml:space="preserve">UX UI Designer</w:t>
      </w:r>
      <w:r>
        <w:t xml:space="preserve"> </w:t>
      </w:r>
      <w:r>
        <w:t xml:space="preserve">based in</w:t>
      </w:r>
      <w:r>
        <w:t xml:space="preserve"> </w:t>
      </w:r>
      <w:r>
        <w:t xml:space="preserve">Ivory Coast Abidjan</w:t>
      </w:r>
      <w:r>
        <w:t xml:space="preserve"> </w:t>
      </w:r>
      <w:r>
        <w:t xml:space="preserve">for the complete redesign of our enterprise customer-facing digital platform. The</w:t>
      </w:r>
      <w:r>
        <w:t xml:space="preserve"> </w:t>
      </w:r>
      <w:r>
        <w:t xml:space="preserve">UX UI Designer</w:t>
      </w:r>
      <w:r>
        <w:t xml:space="preserve"> </w:t>
      </w:r>
      <w:r>
        <w:t xml:space="preserve">shall deliver all design assets, interactive prototypes, and usability documentation in accordance with the specifications outlined below. All work shall be performed in compliance with the professional standards recognized in</w:t>
      </w:r>
      <w:r>
        <w:t xml:space="preserve"> </w:t>
      </w:r>
      <w:r>
        <w:t xml:space="preserve">Ivory Coast Abidjan</w:t>
      </w:r>
      <w:r>
        <w:t xml:space="preserve"> </w:t>
      </w:r>
      <w:r>
        <w:t xml:space="preserve">and applicable Ivorian labor and intellectual property regulations.</w:t>
      </w:r>
    </w:p>
    <w:bookmarkEnd w:id="21"/>
    <w:bookmarkStart w:id="22" w:name="line-items-and-deliverables"/>
    <w:p>
      <w:pPr>
        <w:pStyle w:val="Heading2"/>
      </w:pPr>
      <w:r>
        <w:t xml:space="preserve">3.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UX UI Designer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UX Research &amp; User Journey Mapping – Conduct stakeholder interviews, competitive analysis, and user persona development for the platform redesign. Deliverables: research report, journey maps, and persona documents.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UI Wireframing &amp; Information Architecture – Produce low-fidelity wireframes for all 45+ screens of the redesigned platform, including responsive layouts for desktop, tablet, and mobile devices.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High-Fidelity UI Design &amp; Design System – Deliver pixel-perfect high-fidelity mockups, a comprehensive design system with component library, color palette, typography guidelines, and icon set in Figma format.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Interactive Prototyping &amp; Usability Testing – Build clickable prototypes in Figma, conduct 5 rounds of moderated usability testing with local users in Abidjan, and produce a usability findings report with actionable recommendations.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Developer Handoff &amp; QA Support – Provide annotated design specifications, asset exports, and a two-week post-handoff support period to assist the development team in</w:t>
            </w:r>
            <w:r>
              <w:t xml:space="preserve"> </w:t>
            </w:r>
            <w:r>
              <w:t xml:space="preserve">Ivory Coast Abidjan</w:t>
            </w:r>
            <w:r>
              <w:t xml:space="preserve"> </w:t>
            </w:r>
            <w:r>
              <w:t xml:space="preserve">with implementation queries.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1,000,000</w:t>
            </w:r>
          </w:p>
        </w:tc>
        <w:tc>
          <w:tcPr/>
          <w:p>
            <w:pPr>
              <w:pStyle w:val="Compact"/>
              <w:jc w:val="left"/>
            </w:pPr>
            <w:r>
              <w:t xml:space="preserve">1,000,000</w:t>
            </w:r>
          </w:p>
        </w:tc>
      </w:tr>
      <w:tr>
        <w:tc>
          <w:tcPr>
            <w:gridSpan w:val="5"/>
          </w:tcPr>
          <w:p>
            <w:pPr>
              <w:pStyle w:val="Compact"/>
              <w:jc w:val="right"/>
            </w:pPr>
            <w:r>
              <w:t xml:space="preserve">Subtotal</w:t>
            </w:r>
          </w:p>
        </w:tc>
        <w:tc>
          <w:tcPr/>
          <w:p>
            <w:pPr>
              <w:pStyle w:val="Compact"/>
              <w:jc w:val="left"/>
            </w:pPr>
            <w:r>
              <w:t xml:space="preserve">10,000,000</w:t>
            </w:r>
          </w:p>
        </w:tc>
      </w:tr>
      <w:tr>
        <w:tc>
          <w:tcPr>
            <w:gridSpan w:val="5"/>
          </w:tcPr>
          <w:p>
            <w:pPr>
              <w:pStyle w:val="Compact"/>
              <w:jc w:val="right"/>
            </w:pPr>
            <w:r>
              <w:t xml:space="preserve">VAT (18% – Ivorian Standard Rate)</w:t>
            </w:r>
          </w:p>
        </w:tc>
        <w:tc>
          <w:tcPr/>
          <w:p>
            <w:pPr>
              <w:pStyle w:val="Compact"/>
              <w:jc w:val="left"/>
            </w:pPr>
            <w:r>
              <w:t xml:space="preserve">1,800,000</w:t>
            </w:r>
          </w:p>
        </w:tc>
      </w:tr>
      <w:tr>
        <w:tc>
          <w:tcPr>
            <w:gridSpan w:val="5"/>
          </w:tcPr>
          <w:p>
            <w:pPr>
              <w:pStyle w:val="Compact"/>
              <w:jc w:val="right"/>
            </w:pPr>
            <w:r>
              <w:t xml:space="preserve">GRAND TOTAL (XOF)</w:t>
            </w:r>
          </w:p>
        </w:tc>
        <w:tc>
          <w:tcPr/>
          <w:p>
            <w:pPr>
              <w:pStyle w:val="Compact"/>
              <w:jc w:val="left"/>
            </w:pPr>
            <w:r>
              <w:t xml:space="preserve">11,800,000</w:t>
            </w:r>
          </w:p>
        </w:tc>
      </w:tr>
    </w:tbl>
    <w:bookmarkEnd w:id="22"/>
    <w:bookmarkStart w:id="23" w:name="payment-terms"/>
    <w:p>
      <w:pPr>
        <w:pStyle w:val="Heading2"/>
      </w:pPr>
      <w:r>
        <w:t xml:space="preserve">4. Payment Terms</w:t>
      </w:r>
    </w:p>
    <w:p>
      <w:pPr>
        <w:numPr>
          <w:ilvl w:val="0"/>
          <w:numId w:val="1001"/>
        </w:numPr>
        <w:pStyle w:val="Compact"/>
      </w:pPr>
      <w:r>
        <w:rPr>
          <w:bCs/>
          <w:b/>
        </w:rPr>
        <w:t xml:space="preserve">Payment Schedule:</w:t>
      </w:r>
      <w:r>
        <w:t xml:space="preserve"> </w:t>
      </w:r>
      <w:r>
        <w:t xml:space="preserve">30% advance upon acceptance of this</w:t>
      </w:r>
      <w:r>
        <w:t xml:space="preserve"> </w:t>
      </w:r>
      <w:r>
        <w:t xml:space="preserve">Purchase Order</w:t>
      </w:r>
      <w:r>
        <w:t xml:space="preserve">; 40% upon delivery and approval of high-fidelity UI designs (Item 03); 30% upon final acceptance of all deliverables and completion of the developer handoff period.</w:t>
      </w:r>
    </w:p>
    <w:p>
      <w:pPr>
        <w:numPr>
          <w:ilvl w:val="0"/>
          <w:numId w:val="1001"/>
        </w:numPr>
        <w:pStyle w:val="Compact"/>
      </w:pPr>
      <w:r>
        <w:rPr>
          <w:bCs/>
          <w:b/>
        </w:rPr>
        <w:t xml:space="preserve">Payment Method:</w:t>
      </w:r>
      <w:r>
        <w:t xml:space="preserve"> </w:t>
      </w:r>
      <w:r>
        <w:t xml:space="preserve">Bank transfer to the</w:t>
      </w:r>
      <w:r>
        <w:t xml:space="preserve"> </w:t>
      </w:r>
      <w:r>
        <w:t xml:space="preserve">UX UI Designer</w:t>
      </w:r>
      <w:r>
        <w:t xml:space="preserve">'s designated account at a licensed bank in</w:t>
      </w:r>
      <w:r>
        <w:t xml:space="preserve"> </w:t>
      </w:r>
      <w:r>
        <w:t xml:space="preserve">Ivory Coast Abidjan</w:t>
      </w:r>
      <w:r>
        <w:t xml:space="preserve">. Reference: PO-2025-ABJ-0047.</w:t>
      </w:r>
    </w:p>
    <w:p>
      <w:pPr>
        <w:numPr>
          <w:ilvl w:val="0"/>
          <w:numId w:val="1001"/>
        </w:numPr>
        <w:pStyle w:val="Compact"/>
      </w:pPr>
      <w:r>
        <w:rPr>
          <w:bCs/>
          <w:b/>
        </w:rPr>
        <w:t xml:space="preserve">Payment Due:</w:t>
      </w:r>
      <w:r>
        <w:t xml:space="preserve"> </w:t>
      </w:r>
      <w:r>
        <w:t xml:space="preserve">Within 15 (fifteen) calendar days of invoice receipt for each milestone.</w:t>
      </w:r>
    </w:p>
    <w:p>
      <w:pPr>
        <w:numPr>
          <w:ilvl w:val="0"/>
          <w:numId w:val="1001"/>
        </w:numPr>
        <w:pStyle w:val="Compact"/>
      </w:pPr>
      <w:r>
        <w:rPr>
          <w:bCs/>
          <w:b/>
        </w:rPr>
        <w:t xml:space="preserve">Currency:</w:t>
      </w:r>
      <w:r>
        <w:t xml:space="preserve"> </w:t>
      </w:r>
      <w:r>
        <w:t xml:space="preserve">All amounts are denominated in West African CFA Franc (XOF, ISO 4217: XOF).</w:t>
      </w:r>
    </w:p>
    <w:bookmarkEnd w:id="23"/>
    <w:bookmarkStart w:id="24" w:name="delivery-schedule-and-acceptance"/>
    <w:p>
      <w:pPr>
        <w:pStyle w:val="Heading2"/>
      </w:pPr>
      <w:r>
        <w:t xml:space="preserve">5. Delivery Schedule and Acceptance</w:t>
      </w:r>
    </w:p>
    <w:p>
      <w:pPr>
        <w:numPr>
          <w:ilvl w:val="0"/>
          <w:numId w:val="1002"/>
        </w:numPr>
        <w:pStyle w:val="Compact"/>
      </w:pPr>
      <w:r>
        <w:rPr>
          <w:bCs/>
          <w:b/>
        </w:rPr>
        <w:t xml:space="preserve">Project Start Date:</w:t>
      </w:r>
      <w:r>
        <w:t xml:space="preserve"> </w:t>
      </w:r>
      <w:r>
        <w:t xml:space="preserve">1 July 2025</w:t>
      </w:r>
    </w:p>
    <w:p>
      <w:pPr>
        <w:numPr>
          <w:ilvl w:val="0"/>
          <w:numId w:val="1002"/>
        </w:numPr>
        <w:pStyle w:val="Compact"/>
      </w:pPr>
      <w:r>
        <w:rPr>
          <w:bCs/>
          <w:b/>
        </w:rPr>
        <w:t xml:space="preserve">Expected Completion:</w:t>
      </w:r>
      <w:r>
        <w:t xml:space="preserve"> </w:t>
      </w:r>
      <w:r>
        <w:t xml:space="preserve">30 September 2025</w:t>
      </w:r>
    </w:p>
    <w:p>
      <w:pPr>
        <w:numPr>
          <w:ilvl w:val="0"/>
          <w:numId w:val="1002"/>
        </w:numPr>
        <w:pStyle w:val="Compact"/>
      </w:pPr>
      <w:r>
        <w:rPr>
          <w:bCs/>
          <w:b/>
        </w:rPr>
        <w:t xml:space="preserve">Working Location:</w:t>
      </w:r>
      <w:r>
        <w:t xml:space="preserve"> </w:t>
      </w:r>
      <w:r>
        <w:t xml:space="preserve">The</w:t>
      </w:r>
      <w:r>
        <w:t xml:space="preserve"> </w:t>
      </w:r>
      <w:r>
        <w:t xml:space="preserve">UX UI Designer</w:t>
      </w:r>
      <w:r>
        <w:t xml:space="preserve"> </w:t>
      </w:r>
      <w:r>
        <w:t xml:space="preserve">shall perform services primarily from their studio in Plateau, Abidjan, Ivory Coast, with at least two (2) in-person review sessions per month at the buyer's office in Cocody, Abidjan.</w:t>
      </w:r>
    </w:p>
    <w:p>
      <w:pPr>
        <w:numPr>
          <w:ilvl w:val="0"/>
          <w:numId w:val="1002"/>
        </w:numPr>
        <w:pStyle w:val="Compact"/>
      </w:pPr>
      <w:r>
        <w:rPr>
          <w:bCs/>
          <w:b/>
        </w:rPr>
        <w:t xml:space="preserve">Acceptance Criteria:</w:t>
      </w:r>
      <w:r>
        <w:t xml:space="preserve"> </w:t>
      </w:r>
      <w:r>
        <w:t xml:space="preserve">Each deliverable shall be subject to a 5-business-day review period. Failure to raise written objections within this window constitutes acceptance. All deliverables must meet the quality standards defined in the attached Statement of Work (SOW-UX-2025-03).</w:t>
      </w:r>
    </w:p>
    <w:bookmarkEnd w:id="24"/>
    <w:bookmarkStart w:id="25" w:name="terms-and-conditions"/>
    <w:p>
      <w:pPr>
        <w:pStyle w:val="Heading2"/>
      </w:pPr>
      <w:r>
        <w:t xml:space="preserve">6. Terms and Conditions</w:t>
      </w:r>
    </w:p>
    <w:p>
      <w:pPr>
        <w:numPr>
          <w:ilvl w:val="0"/>
          <w:numId w:val="1003"/>
        </w:numPr>
        <w:pStyle w:val="Compact"/>
      </w:pPr>
      <w:r>
        <w:rPr>
          <w:bCs/>
          <w:b/>
        </w:rPr>
        <w:t xml:space="preserve">Intellectual Property:</w:t>
      </w:r>
      <w:r>
        <w:t xml:space="preserve"> </w:t>
      </w:r>
      <w:r>
        <w:t xml:space="preserve">Upon full payment, all work product created by the</w:t>
      </w:r>
      <w:r>
        <w:t xml:space="preserve"> </w:t>
      </w:r>
      <w:r>
        <w:t xml:space="preserve">UX UI Designer</w:t>
      </w:r>
      <w:r>
        <w:t xml:space="preserve"> </w:t>
      </w:r>
      <w:r>
        <w:t xml:space="preserve">under this</w:t>
      </w:r>
      <w:r>
        <w:t xml:space="preserve"> </w:t>
      </w:r>
      <w:r>
        <w:t xml:space="preserve">Purchase Order</w:t>
      </w:r>
      <w:r>
        <w:t xml:space="preserve"> </w:t>
      </w:r>
      <w:r>
        <w:t xml:space="preserve">shall become the exclusive property of Sahel Digital Solutions SARL. The designer retains the right to display the work in a professional portfolio with prior written consent.</w:t>
      </w:r>
    </w:p>
    <w:p>
      <w:pPr>
        <w:numPr>
          <w:ilvl w:val="0"/>
          <w:numId w:val="1003"/>
        </w:numPr>
        <w:pStyle w:val="Compact"/>
      </w:pPr>
      <w:r>
        <w:rPr>
          <w:bCs/>
          <w:b/>
        </w:rPr>
        <w:t xml:space="preserve">Confidentiality:</w:t>
      </w:r>
      <w:r>
        <w:t xml:space="preserve"> </w:t>
      </w:r>
      <w:r>
        <w:t xml:space="preserve">The</w:t>
      </w:r>
      <w:r>
        <w:t xml:space="preserve"> </w:t>
      </w:r>
      <w:r>
        <w:t xml:space="preserve">UX UI Designer</w:t>
      </w:r>
      <w:r>
        <w:t xml:space="preserve"> </w:t>
      </w:r>
      <w:r>
        <w:t xml:space="preserve">agrees to maintain strict confidentiality regarding all proprietary information, user data, and business strategies disclosed during the engagement in</w:t>
      </w:r>
      <w:r>
        <w:t xml:space="preserve"> </w:t>
      </w:r>
      <w:r>
        <w:t xml:space="preserve">Ivory Coast Abidjan</w:t>
      </w:r>
      <w:r>
        <w:t xml:space="preserve">. This obligation survives termination for a period of three (3) years.</w:t>
      </w:r>
    </w:p>
    <w:p>
      <w:pPr>
        <w:numPr>
          <w:ilvl w:val="0"/>
          <w:numId w:val="1003"/>
        </w:numPr>
        <w:pStyle w:val="Compact"/>
      </w:pPr>
      <w:r>
        <w:rPr>
          <w:bCs/>
          <w:b/>
        </w:rPr>
        <w:t xml:space="preserve">Revisions:</w:t>
      </w:r>
      <w:r>
        <w:t xml:space="preserve"> </w:t>
      </w:r>
      <w:r>
        <w:t xml:space="preserve">Each design phase includes up to three (3) rounds of revisions. Additional revisions shall be billed at 50,000 XOF per hour.</w:t>
      </w:r>
    </w:p>
    <w:p>
      <w:pPr>
        <w:numPr>
          <w:ilvl w:val="0"/>
          <w:numId w:val="1003"/>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15 days' written notice. In the event of termination, the buyer shall pay for all work completed and accepted up to the termination date.</w:t>
      </w:r>
    </w:p>
    <w:p>
      <w:pPr>
        <w:numPr>
          <w:ilvl w:val="0"/>
          <w:numId w:val="1003"/>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Côte d'Ivoire. Any disputes shall be resolved by the competent commercial courts of Abidjan, Ivory Coast.</w:t>
      </w:r>
    </w:p>
    <w:p>
      <w:pPr>
        <w:numPr>
          <w:ilvl w:val="0"/>
          <w:numId w:val="1003"/>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public health emergencies affecting operations in</w:t>
      </w:r>
      <w:r>
        <w:t xml:space="preserve"> </w:t>
      </w:r>
      <w:r>
        <w:t xml:space="preserve">Ivory Coast Abidjan</w:t>
      </w:r>
      <w:r>
        <w:t xml:space="preserve">.</w:t>
      </w:r>
    </w:p>
    <w:p>
      <w:pPr>
        <w:numPr>
          <w:ilvl w:val="0"/>
          <w:numId w:val="1003"/>
        </w:numPr>
        <w:pStyle w:val="Compact"/>
      </w:pPr>
      <w:r>
        <w:rPr>
          <w:bCs/>
          <w:b/>
        </w:rPr>
        <w:t xml:space="preserve">Compliance:</w:t>
      </w:r>
      <w:r>
        <w:t xml:space="preserve"> </w:t>
      </w:r>
      <w:r>
        <w:t xml:space="preserve">The</w:t>
      </w:r>
      <w:r>
        <w:t xml:space="preserve"> </w:t>
      </w:r>
      <w:r>
        <w:t xml:space="preserve">UX UI Designer</w:t>
      </w:r>
      <w:r>
        <w:t xml:space="preserve"> </w:t>
      </w:r>
      <w:r>
        <w:t xml:space="preserve">warrants that all deliverables are original, do not infringe upon third-party intellectual property rights, and comply with all applicable Ivorian regulations regarding digital design and data protection.</w:t>
      </w:r>
    </w:p>
    <w:bookmarkEnd w:id="25"/>
    <w:bookmarkStart w:id="26" w:name="authorizations-and-signatures"/>
    <w:p>
      <w:pPr>
        <w:pStyle w:val="Heading2"/>
      </w:pPr>
      <w:r>
        <w:t xml:space="preserve">7. Authorizations and Signatures</w:t>
      </w:r>
    </w:p>
    <w:p>
      <w:pPr>
        <w:pStyle w:val="FirstParagraph"/>
      </w:pPr>
      <w:r>
        <w:rPr>
          <w:bCs/>
          <w:b/>
        </w:rPr>
        <w:t xml:space="preserve">For and on behalf of the Buyer:</w:t>
      </w:r>
    </w:p>
    <w:p>
      <w:pPr>
        <w:pStyle w:val="BodyText"/>
      </w:pPr>
      <w:r>
        <w:t xml:space="preserve">Sahel Digital Solutions SARL</w:t>
      </w:r>
    </w:p>
    <w:p>
      <w:pPr>
        <w:pStyle w:val="BodyText"/>
      </w:pPr>
      <w:r>
        <w:t xml:space="preserve">Kouadio N'Guessan</w:t>
      </w:r>
    </w:p>
    <w:p>
      <w:pPr>
        <w:pStyle w:val="BodyText"/>
      </w:pPr>
      <w:r>
        <w:t xml:space="preserve">Procurement Director</w:t>
      </w:r>
    </w:p>
    <w:p>
      <w:pPr>
        <w:pStyle w:val="BodyText"/>
      </w:pPr>
      <w:r>
        <w:t xml:space="preserve">Date: _______________</w:t>
      </w:r>
    </w:p>
    <w:p>
      <w:pPr>
        <w:pStyle w:val="BodyText"/>
      </w:pPr>
      <w:r>
        <w:rPr>
          <w:bCs/>
          <w:b/>
        </w:rPr>
        <w:t xml:space="preserve">For and on behalf of the Vendor:</w:t>
      </w:r>
    </w:p>
    <w:p>
      <w:pPr>
        <w:pStyle w:val="BodyText"/>
      </w:pPr>
      <w:r>
        <w:t xml:space="preserve">UX UI Designer – Aïcha Traoré</w:t>
      </w:r>
    </w:p>
    <w:p>
      <w:pPr>
        <w:pStyle w:val="BodyText"/>
      </w:pPr>
      <w:r>
        <w:t xml:space="preserve">Aïcha Traoré</w:t>
      </w:r>
    </w:p>
    <w:p>
      <w:pPr>
        <w:pStyle w:val="BodyText"/>
      </w:pPr>
      <w:r>
        <w:t xml:space="preserve">UX UI Designer</w:t>
      </w:r>
    </w:p>
    <w:p>
      <w:pPr>
        <w:pStyle w:val="BodyText"/>
      </w:pPr>
      <w:r>
        <w:t xml:space="preserve">Date: _______________</w:t>
      </w:r>
    </w:p>
    <w:bookmarkEnd w:id="26"/>
    <w:p>
      <w:pPr>
        <w:pStyle w:val="BodyText"/>
      </w:pPr>
      <w:r>
        <w:t xml:space="preserve">This</w:t>
      </w:r>
      <w:r>
        <w:t xml:space="preserve"> </w:t>
      </w:r>
      <w:r>
        <w:t xml:space="preserve">Purchase Order</w:t>
      </w:r>
      <w:r>
        <w:t xml:space="preserve"> </w:t>
      </w:r>
      <w:r>
        <w:t xml:space="preserve">(PO-2025-ABJ-0047) constitutes a binding agreement between the parties upon signature. It is issued in two (2) original copies, one for each party, in</w:t>
      </w:r>
      <w:r>
        <w:t xml:space="preserve"> </w:t>
      </w:r>
      <w:r>
        <w:t xml:space="preserve">Ivory Coast Abidjan</w:t>
      </w:r>
      <w:r>
        <w:t xml:space="preserve">. All communications regarding this</w:t>
      </w:r>
      <w:r>
        <w:t xml:space="preserve"> </w:t>
      </w:r>
      <w:r>
        <w:t xml:space="preserve">Purchase Order</w:t>
      </w:r>
      <w:r>
        <w:t xml:space="preserve"> </w:t>
      </w:r>
      <w:r>
        <w:t xml:space="preserve">and the engagement of the</w:t>
      </w:r>
      <w:r>
        <w:t xml:space="preserve"> </w:t>
      </w:r>
      <w:r>
        <w:t xml:space="preserve">UX UI Designer</w:t>
      </w:r>
      <w:r>
        <w:t xml:space="preserve"> </w:t>
      </w:r>
      <w:r>
        <w:t xml:space="preserve">shall be conducted in writing via email or registered mail. Document prepared in accordance with Ivorian commercial code provisions.</w:t>
      </w:r>
    </w:p>
    <w:p>
      <w:pPr>
        <w:pStyle w:val="BodyText"/>
      </w:pPr>
      <w:r>
        <w:t xml:space="preserve">© 2025 Sahel Digital Solutions SARL –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Ivory Coast Abidjan</dc:title>
  <dc:creator/>
  <dc:language>en</dc:language>
  <cp:keywords/>
  <dcterms:created xsi:type="dcterms:W3CDTF">2026-10-10T10:20:38Z</dcterms:created>
  <dcterms:modified xsi:type="dcterms:W3CDTF">2026-10-10T10:20:38Z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