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Morocco</w:t>
      </w:r>
      <w:r>
        <w:t xml:space="preserve"> </w:t>
      </w:r>
      <w:r>
        <w:t xml:space="preserve">Casablanca</w:t>
      </w:r>
    </w:p>
    <w:bookmarkStart w:id="26" w:name="purchase-order"/>
    <w:p>
      <w:pPr>
        <w:pStyle w:val="Heading1"/>
      </w:pPr>
      <w:r>
        <w:t xml:space="preserve">PURCHASE ORDER</w:t>
      </w:r>
    </w:p>
    <w:p>
      <w:pPr>
        <w:pStyle w:val="FirstParagraph"/>
      </w:pPr>
      <w:r>
        <w:rPr>
          <w:bCs/>
          <w:b/>
        </w:rPr>
        <w:t xml:space="preserve">Purchasing Entity:</w:t>
      </w:r>
      <w:r>
        <w:br/>
      </w:r>
      <w:r>
        <w:t xml:space="preserve">Atlas Digital Solutions SARL</w:t>
      </w:r>
      <w:r>
        <w:br/>
      </w:r>
      <w:r>
        <w:t xml:space="preserve">12, Boulevard Mohammed V</w:t>
      </w:r>
      <w:r>
        <w:br/>
      </w:r>
      <w:r>
        <w:t xml:space="preserve">Casablanca, 20000</w:t>
      </w:r>
      <w:r>
        <w:br/>
      </w:r>
      <w:r>
        <w:t xml:space="preserve">Morocco</w:t>
      </w:r>
      <w:r>
        <w:br/>
      </w:r>
      <w:r>
        <w:t xml:space="preserve">RC: 458721 Casablanca</w:t>
      </w:r>
      <w:r>
        <w:br/>
      </w:r>
      <w:r>
        <w:t xml:space="preserve">ICE: 002345678000091</w:t>
      </w:r>
      <w:r>
        <w:br/>
      </w:r>
      <w:r>
        <w:t xml:space="preserve">TIN: 405678901</w:t>
      </w:r>
    </w:p>
    <w:p>
      <w:pPr>
        <w:pStyle w:val="BodyText"/>
      </w:pPr>
      <w:r>
        <w:rPr>
          <w:bCs/>
          <w:b/>
        </w:rPr>
        <w:t xml:space="preserve">Purchase Order No.:</w:t>
      </w:r>
      <w:r>
        <w:t xml:space="preserve"> </w:t>
      </w:r>
      <w:r>
        <w:t xml:space="preserve">PO-2025-CAS-0047</w:t>
      </w:r>
      <w:r>
        <w:br/>
      </w:r>
      <w:r>
        <w:rPr>
          <w:bCs/>
          <w:b/>
        </w:rPr>
        <w:t xml:space="preserve">Date of Issue:</w:t>
      </w:r>
      <w:r>
        <w:t xml:space="preserve"> </w:t>
      </w:r>
      <w:r>
        <w:t xml:space="preserve">15 June 2025</w:t>
      </w:r>
      <w:r>
        <w:br/>
      </w:r>
      <w:r>
        <w:rPr>
          <w:bCs/>
          <w:b/>
        </w:rPr>
        <w:t xml:space="preserve">Delivery Location:</w:t>
      </w:r>
      <w:r>
        <w:t xml:space="preserve"> </w:t>
      </w:r>
      <w:r>
        <w:t xml:space="preserve">Morocco Casablanca</w:t>
      </w:r>
      <w:r>
        <w:br/>
      </w:r>
      <w:r>
        <w:rPr>
          <w:bCs/>
          <w:b/>
        </w:rPr>
        <w:t xml:space="preserve">Payment Terms:</w:t>
      </w:r>
      <w:r>
        <w:t xml:space="preserve"> </w:t>
      </w:r>
      <w:r>
        <w:t xml:space="preserve">Net 30 Days</w:t>
      </w:r>
      <w:r>
        <w:br/>
      </w:r>
      <w:r>
        <w:rPr>
          <w:bCs/>
          <w:b/>
        </w:rPr>
        <w:t xml:space="preserve">Valid Until:</w:t>
      </w:r>
      <w:r>
        <w:t xml:space="preserve"> </w:t>
      </w:r>
      <w:r>
        <w:t xml:space="preserve">15 July 2025</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DesignCraft Studio SARL</w:t>
            </w:r>
          </w:p>
        </w:tc>
      </w:tr>
      <w:tr>
        <w:tc>
          <w:tcPr/>
          <w:p>
            <w:pPr>
              <w:pStyle w:val="Compact"/>
              <w:jc w:val="left"/>
            </w:pPr>
            <w:r>
              <w:t xml:space="preserve">Address</w:t>
            </w:r>
          </w:p>
        </w:tc>
        <w:tc>
          <w:tcPr/>
          <w:p>
            <w:pPr>
              <w:pStyle w:val="Compact"/>
              <w:jc w:val="left"/>
            </w:pPr>
            <w:r>
              <w:t xml:space="preserve">45, Rue Ibn Sina, Maârif District, Morocco Casablanca, 20100</w:t>
            </w:r>
          </w:p>
        </w:tc>
      </w:tr>
      <w:tr>
        <w:tc>
          <w:tcPr/>
          <w:p>
            <w:pPr>
              <w:pStyle w:val="Compact"/>
              <w:jc w:val="left"/>
            </w:pPr>
            <w:r>
              <w:t xml:space="preserve">Contact Person</w:t>
            </w:r>
          </w:p>
        </w:tc>
        <w:tc>
          <w:tcPr/>
          <w:p>
            <w:pPr>
              <w:pStyle w:val="Compact"/>
              <w:jc w:val="left"/>
            </w:pPr>
            <w:r>
              <w:t xml:space="preserve">Yasmine El Amrani, Project Director</w:t>
            </w:r>
          </w:p>
        </w:tc>
      </w:tr>
      <w:tr>
        <w:tc>
          <w:tcPr/>
          <w:p>
            <w:pPr>
              <w:pStyle w:val="Compact"/>
              <w:jc w:val="left"/>
            </w:pPr>
            <w:r>
              <w:t xml:space="preserve">Email</w:t>
            </w:r>
          </w:p>
        </w:tc>
        <w:tc>
          <w:tcPr/>
          <w:p>
            <w:pPr>
              <w:pStyle w:val="Compact"/>
              <w:jc w:val="left"/>
            </w:pPr>
            <w:r>
              <w:t xml:space="preserve">projects@designcraft.ma</w:t>
            </w:r>
          </w:p>
        </w:tc>
      </w:tr>
      <w:tr>
        <w:tc>
          <w:tcPr/>
          <w:p>
            <w:pPr>
              <w:pStyle w:val="Compact"/>
              <w:jc w:val="left"/>
            </w:pPr>
            <w:r>
              <w:t xml:space="preserve">Phone</w:t>
            </w:r>
          </w:p>
        </w:tc>
        <w:tc>
          <w:tcPr/>
          <w:p>
            <w:pPr>
              <w:pStyle w:val="Compact"/>
              <w:jc w:val="left"/>
            </w:pPr>
            <w:r>
              <w:t xml:space="preserve">+212 522-345-678</w:t>
            </w:r>
          </w:p>
        </w:tc>
      </w:tr>
      <w:tr>
        <w:tc>
          <w:tcPr/>
          <w:p>
            <w:pPr>
              <w:pStyle w:val="Compact"/>
              <w:jc w:val="left"/>
            </w:pPr>
            <w:r>
              <w:t xml:space="preserve">RC / ICE</w:t>
            </w:r>
          </w:p>
        </w:tc>
        <w:tc>
          <w:tcPr/>
          <w:p>
            <w:pPr>
              <w:pStyle w:val="Compact"/>
              <w:jc w:val="left"/>
            </w:pPr>
            <w:r>
              <w:t xml:space="preserve">RC 312456 Casablanca / ICE 001987654000072</w:t>
            </w:r>
          </w:p>
        </w:tc>
      </w:tr>
    </w:tbl>
    <w:bookmarkEnd w:id="20"/>
    <w:bookmarkStart w:id="21" w:name="scope-of-work-ux-ui-designer-engagement"/>
    <w:p>
      <w:pPr>
        <w:pStyle w:val="Heading2"/>
      </w:pPr>
      <w:r>
        <w:t xml:space="preserve">2. Scope of Work – UX UI Designer Engagement</w:t>
      </w:r>
    </w:p>
    <w:p>
      <w:pPr>
        <w:pStyle w:val="FirstParagraph"/>
      </w:pPr>
      <w:r>
        <w:t xml:space="preserve">This Purchase Order is issued by Atlas Digital Solutions SARL to formally request and authorize the procurement of professional UX UI Designer services to be delivered in Morocco Casablanca. The engagement covers the full-cycle design of a new e-commerce platform, including user research, wireframing, interactive prototyping, visual interface design, usability testing, and delivery of a comprehensive design system. The UX UI Designer shall operate out of the supplier's office located in Morocco Casablanca and shall report directly to the Client's Product Management team on a weekly basis.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UX UI Designer – User Research &amp; Competitive Analysis (Morocco Casablanca market focus)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02</w:t>
            </w:r>
          </w:p>
        </w:tc>
        <w:tc>
          <w:tcPr/>
          <w:p>
            <w:pPr>
              <w:pStyle w:val="Compact"/>
              <w:jc w:val="left"/>
            </w:pPr>
            <w:r>
              <w:t xml:space="preserve">UX UI Designer – Information Architecture &amp; User Flow Mapping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03</w:t>
            </w:r>
          </w:p>
        </w:tc>
        <w:tc>
          <w:tcPr/>
          <w:p>
            <w:pPr>
              <w:pStyle w:val="Compact"/>
              <w:jc w:val="left"/>
            </w:pPr>
            <w:r>
              <w:t xml:space="preserve">UX UI Designer – Wireframing &amp; Low-Fidelity Prototypes (Desktop + Mobile)</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UX UI Designer – High-Fidelity Visual Design &amp; UI Component Library</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UX UI Designer – Interactive Prototyping &amp; Usability Testing Sessions (min. 3 rounds in Morocco Casablanca)</w:t>
            </w:r>
          </w:p>
        </w:tc>
        <w:tc>
          <w:tcPr/>
          <w:p>
            <w:pPr>
              <w:pStyle w:val="Compact"/>
              <w:jc w:val="left"/>
            </w:pPr>
            <w:r>
              <w:t xml:space="preserve">Lot</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UX UI Designer – Design System Documentation &amp; Developer Handoff (Figma + Storybook)</w:t>
            </w:r>
          </w:p>
        </w:tc>
        <w:tc>
          <w:tcPr/>
          <w:p>
            <w:pPr>
              <w:pStyle w:val="Compact"/>
              <w:jc w:val="left"/>
            </w:pPr>
            <w:r>
              <w:t xml:space="preserve">Lot</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07</w:t>
            </w:r>
          </w:p>
        </w:tc>
        <w:tc>
          <w:tcPr/>
          <w:p>
            <w:pPr>
              <w:pStyle w:val="Compact"/>
              <w:jc w:val="left"/>
            </w:pPr>
            <w:r>
              <w:t xml:space="preserve">UX UI Designer – Post-Launch Support &amp; Iterative Refinements (3 months)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gridSpan w:val="5"/>
          </w:tcPr>
          <w:p>
            <w:pPr>
              <w:pStyle w:val="Compact"/>
              <w:jc w:val="left"/>
            </w:pPr>
            <w:r>
              <w:t xml:space="preserve">Subtotal</w:t>
            </w:r>
          </w:p>
        </w:tc>
        <w:tc>
          <w:tcPr/>
          <w:p>
            <w:pPr>
              <w:pStyle w:val="Compact"/>
              <w:jc w:val="left"/>
            </w:pPr>
            <w:r>
              <w:t xml:space="preserve">219,500.00</w:t>
            </w:r>
          </w:p>
        </w:tc>
      </w:tr>
      <w:tr>
        <w:tc>
          <w:tcPr>
            <w:gridSpan w:val="5"/>
          </w:tcPr>
          <w:p>
            <w:pPr>
              <w:pStyle w:val="Compact"/>
              <w:jc w:val="left"/>
            </w:pPr>
            <w:r>
              <w:t xml:space="preserve">VAT (20%)</w:t>
            </w:r>
          </w:p>
        </w:tc>
        <w:tc>
          <w:tcPr/>
          <w:p>
            <w:pPr>
              <w:pStyle w:val="Compact"/>
              <w:jc w:val="left"/>
            </w:pPr>
            <w:r>
              <w:t xml:space="preserve">43,900.00</w:t>
            </w:r>
          </w:p>
        </w:tc>
      </w:tr>
      <w:tr>
        <w:tc>
          <w:tcPr>
            <w:gridSpan w:val="5"/>
          </w:tcPr>
          <w:p>
            <w:pPr>
              <w:pStyle w:val="Compact"/>
              <w:jc w:val="left"/>
            </w:pPr>
            <w:r>
              <w:rPr>
                <w:bCs/>
                <w:b/>
              </w:rPr>
              <w:t xml:space="preserve">Grand Total (MAD)</w:t>
            </w:r>
          </w:p>
        </w:tc>
        <w:tc>
          <w:tcPr/>
          <w:p>
            <w:pPr>
              <w:pStyle w:val="Compact"/>
              <w:jc w:val="left"/>
            </w:pPr>
            <w:r>
              <w:rPr>
                <w:bCs/>
                <w:b/>
              </w:rPr>
              <w:t xml:space="preserve">263,400.00</w:t>
            </w:r>
          </w:p>
        </w:tc>
      </w:tr>
    </w:tbl>
    <w:p>
      <w:pPr>
        <w:pStyle w:val="BodyText"/>
      </w:pPr>
      <w:r>
        <w:t xml:space="preserve">All prices are quoted in Moroccan Dirhams (MAD) and are inclusive of all applicable local taxes in Morocco Casablanca unless otherwise stated. The supplier shall bear all travel and accommodation costs within the Morocco Casablanca metropolitan area.</w:t>
      </w:r>
    </w:p>
    <w:bookmarkEnd w:id="22"/>
    <w:bookmarkStart w:id="23"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User Research Report &amp; Competitive Audit</w:t>
            </w:r>
          </w:p>
        </w:tc>
        <w:tc>
          <w:tcPr/>
          <w:p>
            <w:pPr>
              <w:pStyle w:val="Compact"/>
              <w:jc w:val="left"/>
            </w:pPr>
            <w:r>
              <w:t xml:space="preserve">15 July 2025</w:t>
            </w:r>
          </w:p>
        </w:tc>
      </w:tr>
      <w:tr>
        <w:tc>
          <w:tcPr/>
          <w:p>
            <w:pPr>
              <w:pStyle w:val="Compact"/>
              <w:jc w:val="left"/>
            </w:pPr>
            <w:r>
              <w:t xml:space="preserve">M2</w:t>
            </w:r>
          </w:p>
        </w:tc>
        <w:tc>
          <w:tcPr/>
          <w:p>
            <w:pPr>
              <w:pStyle w:val="Compact"/>
              <w:jc w:val="left"/>
            </w:pPr>
            <w:r>
              <w:t xml:space="preserve">IA Diagrams &amp; User Flow Documents</w:t>
            </w:r>
          </w:p>
        </w:tc>
        <w:tc>
          <w:tcPr/>
          <w:p>
            <w:pPr>
              <w:pStyle w:val="Compact"/>
              <w:jc w:val="left"/>
            </w:pPr>
            <w:r>
              <w:t xml:space="preserve">05 August 2025</w:t>
            </w:r>
          </w:p>
        </w:tc>
      </w:tr>
      <w:tr>
        <w:tc>
          <w:tcPr/>
          <w:p>
            <w:pPr>
              <w:pStyle w:val="Compact"/>
              <w:jc w:val="left"/>
            </w:pPr>
            <w:r>
              <w:t xml:space="preserve">M3</w:t>
            </w:r>
          </w:p>
        </w:tc>
        <w:tc>
          <w:tcPr/>
          <w:p>
            <w:pPr>
              <w:pStyle w:val="Compact"/>
              <w:jc w:val="left"/>
            </w:pPr>
            <w:r>
              <w:t xml:space="preserve">Approved Wireframes &amp; Low-Fi Prototypes</w:t>
            </w:r>
          </w:p>
        </w:tc>
        <w:tc>
          <w:tcPr/>
          <w:p>
            <w:pPr>
              <w:pStyle w:val="Compact"/>
              <w:jc w:val="left"/>
            </w:pPr>
            <w:r>
              <w:t xml:space="preserve">30 August 2025</w:t>
            </w:r>
          </w:p>
        </w:tc>
      </w:tr>
      <w:tr>
        <w:tc>
          <w:tcPr/>
          <w:p>
            <w:pPr>
              <w:pStyle w:val="Compact"/>
              <w:jc w:val="left"/>
            </w:pPr>
            <w:r>
              <w:t xml:space="preserve">M4</w:t>
            </w:r>
          </w:p>
        </w:tc>
        <w:tc>
          <w:tcPr/>
          <w:p>
            <w:pPr>
              <w:pStyle w:val="Compact"/>
              <w:jc w:val="left"/>
            </w:pPr>
            <w:r>
              <w:t xml:space="preserve">High-Fidelity UI Designs &amp; Component Library</w:t>
            </w:r>
          </w:p>
        </w:tc>
        <w:tc>
          <w:tcPr/>
          <w:p>
            <w:pPr>
              <w:pStyle w:val="Compact"/>
              <w:jc w:val="left"/>
            </w:pPr>
            <w:r>
              <w:t xml:space="preserve">30 September 2025</w:t>
            </w:r>
          </w:p>
        </w:tc>
      </w:tr>
      <w:tr>
        <w:tc>
          <w:tcPr/>
          <w:p>
            <w:pPr>
              <w:pStyle w:val="Compact"/>
              <w:jc w:val="left"/>
            </w:pPr>
            <w:r>
              <w:t xml:space="preserve">M5</w:t>
            </w:r>
          </w:p>
        </w:tc>
        <w:tc>
          <w:tcPr/>
          <w:p>
            <w:pPr>
              <w:pStyle w:val="Compact"/>
              <w:jc w:val="left"/>
            </w:pPr>
            <w:r>
              <w:t xml:space="preserve">Usability Test Reports &amp; Final Design System</w:t>
            </w:r>
          </w:p>
        </w:tc>
        <w:tc>
          <w:tcPr/>
          <w:p>
            <w:pPr>
              <w:pStyle w:val="Compact"/>
              <w:jc w:val="left"/>
            </w:pPr>
            <w:r>
              <w:t xml:space="preserve">31 October 2025</w:t>
            </w:r>
          </w:p>
        </w:tc>
      </w:tr>
      <w:tr>
        <w:tc>
          <w:tcPr/>
          <w:p>
            <w:pPr>
              <w:pStyle w:val="Compact"/>
              <w:jc w:val="left"/>
            </w:pPr>
            <w:r>
              <w:t xml:space="preserve">M6</w:t>
            </w:r>
          </w:p>
        </w:tc>
        <w:tc>
          <w:tcPr/>
          <w:p>
            <w:pPr>
              <w:pStyle w:val="Compact"/>
              <w:jc w:val="left"/>
            </w:pPr>
            <w:r>
              <w:t xml:space="preserve">Post-Launch Support Period Completion</w:t>
            </w:r>
          </w:p>
        </w:tc>
        <w:tc>
          <w:tcPr/>
          <w:p>
            <w:pPr>
              <w:pStyle w:val="Compact"/>
              <w:jc w:val="left"/>
            </w:pPr>
            <w:r>
              <w:t xml:space="preserve">31 January 2026</w:t>
            </w: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becomes binding upon written acceptance by the supplier. The supplier shall return a signed copy to Atlas Digital Solutions SARL within five (5) business days of receipt.</w:t>
      </w:r>
    </w:p>
    <w:p>
      <w:pPr>
        <w:numPr>
          <w:ilvl w:val="0"/>
          <w:numId w:val="1001"/>
        </w:numPr>
        <w:pStyle w:val="Compact"/>
      </w:pPr>
      <w:r>
        <w:rPr>
          <w:bCs/>
          <w:b/>
        </w:rPr>
        <w:t xml:space="preserve">Performance Location:</w:t>
      </w:r>
      <w:r>
        <w:t xml:space="preserve"> </w:t>
      </w:r>
      <w:r>
        <w:t xml:space="preserve">All on-site meetings, workshops, and usability testing sessions shall take place in Morocco Casablanca. The UX UI Designer is expected to be physically present in Morocco Casablanca for a minimum of three (3) days per week during active design sprints.</w:t>
      </w:r>
    </w:p>
    <w:p>
      <w:pPr>
        <w:numPr>
          <w:ilvl w:val="0"/>
          <w:numId w:val="1001"/>
        </w:numPr>
        <w:pStyle w:val="Compact"/>
      </w:pPr>
      <w:r>
        <w:rPr>
          <w:bCs/>
          <w:b/>
        </w:rPr>
        <w:t xml:space="preserve">Payment:</w:t>
      </w:r>
      <w:r>
        <w:t xml:space="preserve"> </w:t>
      </w:r>
      <w:r>
        <w:t xml:space="preserve">Payment shall be made via bank transfer to the supplier's designated account in Morocco Casablanca within thirty (30) days of receipt of a valid tax invoice for each completed milestone. Late payments shall accrue interest at the rate of 1.5% per month.</w:t>
      </w:r>
    </w:p>
    <w:p>
      <w:pPr>
        <w:numPr>
          <w:ilvl w:val="0"/>
          <w:numId w:val="1001"/>
        </w:numPr>
        <w:pStyle w:val="Compact"/>
      </w:pPr>
      <w:r>
        <w:rPr>
          <w:bCs/>
          <w:b/>
        </w:rPr>
        <w:t xml:space="preserve">Intellectual Property:</w:t>
      </w:r>
      <w:r>
        <w:t xml:space="preserve"> </w:t>
      </w:r>
      <w:r>
        <w:t xml:space="preserve">Upon full payment, all deliverables produced by the UX UI Designer, including but not limited to wireframes, mockups, design tokens, and documentation, shall become the exclusive property of Atlas Digital Solutions SARL. The supplier retains the right to display anonymized work in their portfolio.</w:t>
      </w:r>
    </w:p>
    <w:p>
      <w:pPr>
        <w:numPr>
          <w:ilvl w:val="0"/>
          <w:numId w:val="1001"/>
        </w:numPr>
        <w:pStyle w:val="Compact"/>
      </w:pPr>
      <w:r>
        <w:rPr>
          <w:bCs/>
          <w:b/>
        </w:rPr>
        <w:t xml:space="preserve">Confidentiality:</w:t>
      </w:r>
      <w:r>
        <w:t xml:space="preserve"> </w:t>
      </w:r>
      <w:r>
        <w:t xml:space="preserve">The UX UI Designer and all personnel assigned to this Purchase Order shall sign a Non-Disclosure Agreement (NDA) prior to commencing work. All project data, user research findings, and proprietary information gathered in Morocco Casablanca shall be treated as strictly confidential.</w:t>
      </w:r>
    </w:p>
    <w:p>
      <w:pPr>
        <w:numPr>
          <w:ilvl w:val="0"/>
          <w:numId w:val="1001"/>
        </w:numPr>
        <w:pStyle w:val="Compact"/>
      </w:pPr>
      <w:r>
        <w:rPr>
          <w:bCs/>
          <w:b/>
        </w:rPr>
        <w:t xml:space="preserve">Revisions:</w:t>
      </w:r>
      <w:r>
        <w:t xml:space="preserve"> </w:t>
      </w:r>
      <w:r>
        <w:t xml:space="preserve">Each milestone includes up to two (2) rounds of revisions. Additional revision cycles shall be billed at the hourly rate of 1,200.00 MAD per hour for the UX UI Designer's time.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work completed and accepted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Morocco. Any disputes shall be resolved by the competent courts of Morocco Casablanca.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operations in Morocco Casablanca.</w:t>
      </w:r>
    </w:p>
    <w:bookmarkEnd w:id="24"/>
    <w:bookmarkStart w:id="25" w:name="authorized-signatures"/>
    <w:p>
      <w:pPr>
        <w:pStyle w:val="Heading2"/>
      </w:pPr>
      <w:r>
        <w:t xml:space="preserve">6. Authorized Signatures</w:t>
      </w:r>
    </w:p>
    <w:p>
      <w:pPr>
        <w:pStyle w:val="FirstParagraph"/>
      </w:pPr>
      <w:r>
        <w:rPr>
          <w:bCs/>
          <w:b/>
        </w:rPr>
        <w:t xml:space="preserve">For and on behalf of Atlas Digital Solutions SARL (Buyer)</w:t>
      </w:r>
    </w:p>
    <w:p>
      <w:pPr>
        <w:pStyle w:val="BodyText"/>
      </w:pPr>
      <w:r>
        <w:t xml:space="preserve">Name: Karim Benjelloun</w:t>
      </w:r>
      <w:r>
        <w:br/>
      </w:r>
      <w:r>
        <w:t xml:space="preserve">Title: Chief Operating Officer</w:t>
      </w:r>
      <w:r>
        <w:br/>
      </w:r>
      <w:r>
        <w:t xml:space="preserve">Date: ________________________</w:t>
      </w:r>
      <w:r>
        <w:br/>
      </w:r>
      <w:r>
        <w:t xml:space="preserve">Signature &amp; Company Stamp</w:t>
      </w:r>
    </w:p>
    <w:p>
      <w:pPr>
        <w:pStyle w:val="BodyText"/>
      </w:pPr>
      <w:r>
        <w:rPr>
          <w:bCs/>
          <w:b/>
        </w:rPr>
        <w:t xml:space="preserve">For and on behalf of DesignCraft Studio SARL (Supplier)</w:t>
      </w:r>
    </w:p>
    <w:p>
      <w:pPr>
        <w:pStyle w:val="BodyText"/>
      </w:pPr>
      <w:r>
        <w:t xml:space="preserve">Name: Yasmine El Amrani</w:t>
      </w:r>
      <w:r>
        <w:br/>
      </w:r>
      <w:r>
        <w:t xml:space="preserve">Title: Project Director</w:t>
      </w:r>
      <w:r>
        <w:br/>
      </w:r>
      <w:r>
        <w:t xml:space="preserve">Date: ________________________</w:t>
      </w:r>
      <w:r>
        <w:br/>
      </w:r>
      <w:r>
        <w:t xml:space="preserve">Signature &amp; Company Stamp</w:t>
      </w:r>
    </w:p>
    <w:bookmarkEnd w:id="25"/>
    <w:p>
      <w:pPr>
        <w:pStyle w:val="BodyText"/>
      </w:pPr>
      <w:r>
        <w:t xml:space="preserve">This Purchase Order (PO-2025-CAS-0047) is issued for the procurement of UX UI Designer services to be performed in Morocco Casablanca. It constitutes a formal commercial document and is valid only when countersigned by both parties. Any amendments to this Purchase Order must be made in writing and signed by both parties. This document is printed in duplicate; one copy for the Buyer and one copy for the Supplier.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Morocco Casablanca</dc:title>
  <dc:creator/>
  <dc:language>en</dc:language>
  <cp:keywords/>
  <dcterms:created xsi:type="dcterms:W3CDTF">2026-10-10T07:34:44Z</dcterms:created>
  <dcterms:modified xsi:type="dcterms:W3CDTF">2026-10-10T07:34:44Z</dcterms:modified>
</cp:coreProperties>
</file>

<file path=docProps/custom.xml><?xml version="1.0" encoding="utf-8"?>
<Properties xmlns="http://schemas.openxmlformats.org/officeDocument/2006/custom-properties" xmlns:vt="http://schemas.openxmlformats.org/officeDocument/2006/docPropsVTypes"/>
</file>