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Official Procurement Document for Professional Design Services</w:t>
      </w:r>
    </w:p>
    <w:p>
      <w:pPr>
        <w:pStyle w:val="BodyText"/>
      </w:pPr>
      <w:r>
        <w:t xml:space="preserve">Issued by: TechNova Solutions (Pvt.) Ltd. — Islamabad, Pakistan</w:t>
      </w:r>
    </w:p>
    <w:bookmarkEnd w:id="20"/>
    <w:p>
      <w:pPr>
        <w:pStyle w:val="BodyText"/>
      </w:pPr>
      <w:r>
        <w:rPr>
          <w:bCs/>
          <w:b/>
        </w:rPr>
        <w:t xml:space="preserve">Purchase Order No.:</w:t>
      </w:r>
      <w:r>
        <w:t xml:space="preserve"> </w:t>
      </w:r>
      <w:r>
        <w:t xml:space="preserve">TN-PO-2025-0472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Pakistan Islamabad</w:t>
      </w:r>
    </w:p>
    <w:p>
      <w:pPr>
        <w:pStyle w:val="BodyText"/>
      </w:pPr>
      <w:r>
        <w:rPr>
          <w:bCs/>
          <w:b/>
        </w:rPr>
        <w:t xml:space="preserve">Valid Until:</w:t>
      </w:r>
      <w:r>
        <w:t xml:space="preserve"> </w:t>
      </w:r>
      <w:r>
        <w:t xml:space="preserve">15 July 2025</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TechNova Solutions (Pvt.) Ltd.</w:t>
            </w:r>
          </w:p>
        </w:tc>
        <w:tc>
          <w:tcPr/>
          <w:p>
            <w:pPr>
              <w:pStyle w:val="Compact"/>
              <w:jc w:val="left"/>
            </w:pPr>
            <w:r>
              <w:rPr>
                <w:bCs/>
                <w:b/>
              </w:rPr>
              <w:t xml:space="preserve">Registration No.:</w:t>
            </w:r>
            <w:r>
              <w:t xml:space="preserve"> </w:t>
            </w:r>
            <w:r>
              <w:t xml:space="preserve">SECP-2019-44821</w:t>
            </w:r>
          </w:p>
        </w:tc>
      </w:tr>
      <w:tr>
        <w:tc>
          <w:tcPr/>
          <w:p>
            <w:pPr>
              <w:pStyle w:val="Compact"/>
              <w:jc w:val="left"/>
            </w:pPr>
            <w:r>
              <w:rPr>
                <w:bCs/>
                <w:b/>
              </w:rPr>
              <w:t xml:space="preserve">Address:</w:t>
            </w:r>
            <w:r>
              <w:t xml:space="preserve"> </w:t>
            </w:r>
            <w:r>
              <w:t xml:space="preserve">4th Floor, Blue Area Business Tower, F-8 Markaz, Pakistan Islamabad</w:t>
            </w:r>
          </w:p>
        </w:tc>
        <w:tc>
          <w:tcPr/>
          <w:p>
            <w:pPr>
              <w:pStyle w:val="Compact"/>
              <w:jc w:val="left"/>
            </w:pPr>
            <w:r>
              <w:rPr>
                <w:bCs/>
                <w:b/>
              </w:rPr>
              <w:t xml:space="preserve">Contact:</w:t>
            </w:r>
            <w:r>
              <w:t xml:space="preserve"> </w:t>
            </w:r>
            <w:r>
              <w:t xml:space="preserve">procurement@technova.pk</w:t>
            </w:r>
          </w:p>
        </w:tc>
      </w:tr>
      <w:tr>
        <w:tc>
          <w:tcPr/>
          <w:p>
            <w:pPr>
              <w:pStyle w:val="Compact"/>
              <w:jc w:val="left"/>
            </w:pPr>
            <w:r>
              <w:rPr>
                <w:bCs/>
                <w:b/>
              </w:rPr>
              <w:t xml:space="preserve">Authorized Signatory:</w:t>
            </w:r>
            <w:r>
              <w:t xml:space="preserve"> </w:t>
            </w:r>
            <w:r>
              <w:t xml:space="preserve">Mr. Ahmed Raza Khan, Chief Procurement Officer</w:t>
            </w:r>
          </w:p>
        </w:tc>
        <w:tc>
          <w:tcPr/>
          <w:p>
            <w:pPr>
              <w:pStyle w:val="Compact"/>
              <w:jc w:val="left"/>
            </w:pPr>
            <w:r>
              <w:rPr>
                <w:bCs/>
                <w:b/>
              </w:rPr>
              <w:t xml:space="preserve">Phone:</w:t>
            </w:r>
            <w:r>
              <w:t xml:space="preserve"> </w:t>
            </w:r>
            <w:r>
              <w:t xml:space="preserve">+92-51-2345678</w:t>
            </w:r>
          </w:p>
        </w:tc>
      </w:tr>
    </w:tbl>
    <w:p>
      <w:pPr>
        <w:pStyle w:val="BodyText"/>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Creative Pixel Studio (Pvt.) Ltd.</w:t>
            </w:r>
          </w:p>
        </w:tc>
        <w:tc>
          <w:tcPr/>
          <w:p>
            <w:pPr>
              <w:pStyle w:val="Compact"/>
              <w:jc w:val="left"/>
            </w:pPr>
            <w:r>
              <w:rPr>
                <w:bCs/>
                <w:b/>
              </w:rPr>
              <w:t xml:space="preserve">Vendor ID:</w:t>
            </w:r>
            <w:r>
              <w:t xml:space="preserve"> </w:t>
            </w:r>
            <w:r>
              <w:t xml:space="preserve">CPS-2024-118</w:t>
            </w:r>
          </w:p>
        </w:tc>
      </w:tr>
      <w:tr>
        <w:tc>
          <w:tcPr/>
          <w:p>
            <w:pPr>
              <w:pStyle w:val="Compact"/>
              <w:jc w:val="left"/>
            </w:pPr>
            <w:r>
              <w:rPr>
                <w:bCs/>
                <w:b/>
              </w:rPr>
              <w:t xml:space="preserve">Address:</w:t>
            </w:r>
            <w:r>
              <w:t xml:space="preserve"> </w:t>
            </w:r>
            <w:r>
              <w:t xml:space="preserve">2nd Floor, Gulberg Heights, Jinnah Avenue, Pakistan Islamabad</w:t>
            </w:r>
          </w:p>
        </w:tc>
        <w:tc>
          <w:tcPr/>
          <w:p>
            <w:pPr>
              <w:pStyle w:val="Compact"/>
              <w:jc w:val="left"/>
            </w:pPr>
            <w:r>
              <w:rPr>
                <w:bCs/>
                <w:b/>
              </w:rPr>
              <w:t xml:space="preserve">Contact:</w:t>
            </w:r>
            <w:r>
              <w:t xml:space="preserve"> </w:t>
            </w:r>
            <w:r>
              <w:t xml:space="preserve">billing@creativepixel.pk</w:t>
            </w:r>
          </w:p>
        </w:tc>
      </w:tr>
      <w:tr>
        <w:tc>
          <w:tcPr/>
          <w:p>
            <w:pPr>
              <w:pStyle w:val="Compact"/>
              <w:jc w:val="left"/>
            </w:pPr>
            <w:r>
              <w:rPr>
                <w:bCs/>
                <w:b/>
              </w:rPr>
              <w:t xml:space="preserve">Service Lead:</w:t>
            </w:r>
            <w:r>
              <w:t xml:space="preserve"> </w:t>
            </w:r>
            <w:r>
              <w:t xml:space="preserve">Ms. Fatima Noor, Senior UX UI Designer</w:t>
            </w:r>
          </w:p>
        </w:tc>
        <w:tc>
          <w:tcPr/>
          <w:p>
            <w:pPr>
              <w:pStyle w:val="Compact"/>
              <w:jc w:val="left"/>
            </w:pPr>
            <w:r>
              <w:rPr>
                <w:bCs/>
                <w:b/>
              </w:rPr>
              <w:t xml:space="preserve">Phone:</w:t>
            </w:r>
            <w:r>
              <w:t xml:space="preserve"> </w:t>
            </w:r>
            <w:r>
              <w:t xml:space="preserve">+92-51-8765432</w:t>
            </w:r>
          </w:p>
        </w:tc>
      </w:tr>
    </w:tbl>
    <w:p>
      <w:pPr>
        <w:pStyle w:val="BodyText"/>
      </w:pPr>
      <w:r>
        <w:t xml:space="preserve">3. Scope of Work &amp; Service Description</w:t>
      </w:r>
    </w:p>
    <w:p>
      <w:pPr>
        <w:pStyle w:val="BodyText"/>
      </w:pPr>
      <w:r>
        <w:t xml:space="preserve">This</w:t>
      </w:r>
      <w:r>
        <w:t xml:space="preserve"> </w:t>
      </w:r>
      <w:r>
        <w:t xml:space="preserve">Purchase Order</w:t>
      </w:r>
      <w:r>
        <w:t xml:space="preserve"> </w:t>
      </w:r>
      <w:r>
        <w:t xml:space="preserve">is issued by TechNova Solutions (Pvt.) Ltd. to formally engage the services of a qualified</w:t>
      </w:r>
      <w:r>
        <w:t xml:space="preserve"> </w:t>
      </w:r>
      <w:r>
        <w:t xml:space="preserve">UX UI Designer</w:t>
      </w:r>
      <w:r>
        <w:t xml:space="preserve"> </w:t>
      </w:r>
      <w:r>
        <w:t xml:space="preserve">for the development, redesign, and optimization of our enterprise digital platform. The</w:t>
      </w:r>
      <w:r>
        <w:t xml:space="preserve"> </w:t>
      </w:r>
      <w:r>
        <w:t xml:space="preserve">UX UI Designer</w:t>
      </w:r>
      <w:r>
        <w:t xml:space="preserve"> </w:t>
      </w:r>
      <w:r>
        <w:t xml:space="preserve">shall be based in and operate out of</w:t>
      </w:r>
      <w:r>
        <w:t xml:space="preserve"> </w:t>
      </w:r>
      <w:r>
        <w:t xml:space="preserve">Pakistan Islamabad</w:t>
      </w:r>
      <w:r>
        <w:t xml:space="preserve">, ensuring direct collaboration with our in-house product team located at our Blue Area headquarters. The engagement covers the full design lifecycle including user research, wireframing, prototyping, visual interface design, design system creation, and usability testing. All deliverables must comply with international accessibility standards (WCAG 2.1 AA) and align with the brand identity guidelines established by TechNova Solutions.</w:t>
      </w:r>
    </w:p>
    <w:p>
      <w:pPr>
        <w:pStyle w:val="BodyText"/>
      </w:pPr>
      <w:r>
        <w:t xml:space="preserve">4. 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User Research &amp; Competitive Analysis for enterprise dashboard redesign</w:t>
            </w:r>
          </w:p>
        </w:tc>
        <w:tc>
          <w:tcPr/>
          <w:p>
            <w:pPr>
              <w:pStyle w:val="Compact"/>
              <w:jc w:val="left"/>
            </w:pPr>
            <w:r>
              <w:t xml:space="preserve">3 weeks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Wireframing &amp; Information Architecture (25+ screens)</w:t>
            </w:r>
          </w:p>
        </w:tc>
        <w:tc>
          <w:tcPr/>
          <w:p>
            <w:pPr>
              <w:pStyle w:val="Compact"/>
              <w:jc w:val="left"/>
            </w:pPr>
            <w:r>
              <w:t xml:space="preserve">4 weeks</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High-Fidelity UI Design &amp; Interactive Prototyping</w:t>
            </w:r>
          </w:p>
        </w:tc>
        <w:tc>
          <w:tcPr/>
          <w:p>
            <w:pPr>
              <w:pStyle w:val="Compact"/>
              <w:jc w:val="left"/>
            </w:pPr>
            <w:r>
              <w:t xml:space="preserve">5 weeks</w:t>
            </w:r>
          </w:p>
        </w:tc>
        <w:tc>
          <w:tcPr/>
          <w:p>
            <w:pPr>
              <w:pStyle w:val="Compact"/>
              <w:jc w:val="left"/>
            </w:pPr>
            <w:r>
              <w:t xml:space="preserve">245,000</w:t>
            </w:r>
          </w:p>
        </w:tc>
        <w:tc>
          <w:tcPr/>
          <w:p>
            <w:pPr>
              <w:pStyle w:val="Compact"/>
              <w:jc w:val="left"/>
            </w:pPr>
            <w:r>
              <w:t xml:space="preserve">1,225,000</w:t>
            </w:r>
          </w:p>
        </w:tc>
      </w:tr>
      <w:tr>
        <w:tc>
          <w:tcPr/>
          <w:p>
            <w:pPr>
              <w:pStyle w:val="Compact"/>
              <w:jc w:val="left"/>
            </w:pPr>
            <w:r>
              <w:t xml:space="preserve">04</w:t>
            </w:r>
          </w:p>
        </w:tc>
        <w:tc>
          <w:tcPr/>
          <w:p>
            <w:pPr>
              <w:pStyle w:val="Compact"/>
              <w:jc w:val="left"/>
            </w:pPr>
            <w:r>
              <w:t xml:space="preserve">Design System &amp; Component Library Development</w:t>
            </w:r>
          </w:p>
        </w:tc>
        <w:tc>
          <w:tcPr/>
          <w:p>
            <w:pPr>
              <w:pStyle w:val="Compact"/>
              <w:jc w:val="left"/>
            </w:pPr>
            <w:r>
              <w:t xml:space="preserve">4 weeks</w:t>
            </w:r>
          </w:p>
        </w:tc>
        <w:tc>
          <w:tcPr/>
          <w:p>
            <w:pPr>
              <w:pStyle w:val="Compact"/>
              <w:jc w:val="left"/>
            </w:pPr>
            <w:r>
              <w:t xml:space="preserve">230,000</w:t>
            </w:r>
          </w:p>
        </w:tc>
        <w:tc>
          <w:tcPr/>
          <w:p>
            <w:pPr>
              <w:pStyle w:val="Compact"/>
              <w:jc w:val="left"/>
            </w:pPr>
            <w:r>
              <w:t xml:space="preserve">920,000</w:t>
            </w:r>
          </w:p>
        </w:tc>
      </w:tr>
      <w:tr>
        <w:tc>
          <w:tcPr/>
          <w:p>
            <w:pPr>
              <w:pStyle w:val="Compact"/>
              <w:jc w:val="left"/>
            </w:pPr>
            <w:r>
              <w:t xml:space="preserve">05</w:t>
            </w:r>
          </w:p>
        </w:tc>
        <w:tc>
          <w:tcPr/>
          <w:p>
            <w:pPr>
              <w:pStyle w:val="Compact"/>
              <w:jc w:val="left"/>
            </w:pPr>
            <w:r>
              <w:t xml:space="preserve">Usability Testing, Iteration &amp; Final Handoff Documentation</w:t>
            </w:r>
          </w:p>
        </w:tc>
        <w:tc>
          <w:tcPr/>
          <w:p>
            <w:pPr>
              <w:pStyle w:val="Compact"/>
              <w:jc w:val="left"/>
            </w:pPr>
            <w:r>
              <w:t xml:space="preserve">3 weeks</w:t>
            </w:r>
          </w:p>
        </w:tc>
        <w:tc>
          <w:tcPr/>
          <w:p>
            <w:pPr>
              <w:pStyle w:val="Compact"/>
              <w:jc w:val="left"/>
            </w:pPr>
            <w:r>
              <w:t xml:space="preserve">175,000</w:t>
            </w:r>
          </w:p>
        </w:tc>
        <w:tc>
          <w:tcPr/>
          <w:p>
            <w:pPr>
              <w:pStyle w:val="Compact"/>
              <w:jc w:val="left"/>
            </w:pPr>
            <w:r>
              <w:t xml:space="preserve">525,000</w:t>
            </w:r>
          </w:p>
        </w:tc>
      </w:tr>
      <w:tr>
        <w:tc>
          <w:tcPr>
            <w:gridSpan w:val="4"/>
          </w:tcPr>
          <w:p>
            <w:pPr>
              <w:pStyle w:val="Compact"/>
              <w:jc w:val="left"/>
            </w:pPr>
            <w:r>
              <w:t xml:space="preserve">TOTAL CONTRACT VALUE (PKR)</w:t>
            </w:r>
          </w:p>
        </w:tc>
        <w:tc>
          <w:tcPr/>
          <w:p>
            <w:pPr>
              <w:pStyle w:val="Compact"/>
              <w:jc w:val="left"/>
            </w:pPr>
            <w:r>
              <w:t xml:space="preserve">4,065,000</w:t>
            </w:r>
          </w:p>
        </w:tc>
      </w:tr>
      <w:tr>
        <w:tc>
          <w:tcPr>
            <w:gridSpan w:val="4"/>
          </w:tcPr>
          <w:p>
            <w:pPr>
              <w:pStyle w:val="Compact"/>
              <w:jc w:val="left"/>
            </w:pPr>
            <w:r>
              <w:t xml:space="preserve">GST @ 18% (Pakistan Islamabad jurisdiction)</w:t>
            </w:r>
          </w:p>
        </w:tc>
        <w:tc>
          <w:tcPr/>
          <w:p>
            <w:pPr>
              <w:pStyle w:val="Compact"/>
              <w:jc w:val="left"/>
            </w:pPr>
            <w:r>
              <w:t xml:space="preserve">731,700</w:t>
            </w:r>
          </w:p>
        </w:tc>
      </w:tr>
      <w:tr>
        <w:tc>
          <w:tcPr>
            <w:gridSpan w:val="4"/>
          </w:tcPr>
          <w:p>
            <w:pPr>
              <w:pStyle w:val="Compact"/>
              <w:jc w:val="left"/>
            </w:pPr>
            <w:r>
              <w:t xml:space="preserve">GRAND TOTAL (PKR)</w:t>
            </w:r>
          </w:p>
        </w:tc>
        <w:tc>
          <w:tcPr/>
          <w:p>
            <w:pPr>
              <w:pStyle w:val="Compact"/>
              <w:jc w:val="left"/>
            </w:pPr>
            <w:r>
              <w:t xml:space="preserve">4,796,700</w:t>
            </w:r>
          </w:p>
        </w:tc>
      </w:tr>
    </w:tbl>
    <w:p>
      <w:pPr>
        <w:pStyle w:val="BodyText"/>
      </w:pPr>
      <w:r>
        <w:t xml:space="preserve">5. 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TechNova Solutions (Pvt.) Ltd. and Creative Pixel Studio (Pvt.) Ltd. upon countersignature by both parties. All work shall be performed in</w:t>
      </w:r>
      <w:r>
        <w:t xml:space="preserve"> </w:t>
      </w:r>
      <w:r>
        <w:t xml:space="preserve">Pakistan Islamabad</w:t>
      </w:r>
      <w:r>
        <w:t xml:space="preserve"> </w:t>
      </w:r>
      <w:r>
        <w:t xml:space="preserve">unless otherwise agreed in writing.</w:t>
      </w:r>
    </w:p>
    <w:p>
      <w:pPr>
        <w:numPr>
          <w:ilvl w:val="0"/>
          <w:numId w:val="1001"/>
        </w:numPr>
        <w:pStyle w:val="Compact"/>
      </w:pPr>
      <w:r>
        <w:t xml:space="preserve">The</w:t>
      </w:r>
      <w:r>
        <w:t xml:space="preserve"> </w:t>
      </w:r>
      <w:r>
        <w:t xml:space="preserve">UX UI Designer</w:t>
      </w:r>
      <w:r>
        <w:t xml:space="preserve"> </w:t>
      </w:r>
      <w:r>
        <w:t xml:space="preserve">shall dedicate a minimum of 40 hours per week to this project and shall attend bi-weekly sprint reviews at the TechNova Islamabad office. Remote collaboration tools (Figma, Miro, Jira) shall be used for day-to-day communication.</w:t>
      </w:r>
    </w:p>
    <w:p>
      <w:pPr>
        <w:numPr>
          <w:ilvl w:val="0"/>
          <w:numId w:val="1001"/>
        </w:numPr>
        <w:pStyle w:val="Compact"/>
      </w:pPr>
      <w:r>
        <w:t xml:space="preserve">Payment shall be made in three equal installments: 30% upon acceptance of this</w:t>
      </w:r>
      <w:r>
        <w:t xml:space="preserve"> </w:t>
      </w:r>
      <w:r>
        <w:t xml:space="preserve">Purchase Order</w:t>
      </w:r>
      <w:r>
        <w:t xml:space="preserve">, 40% upon delivery of high-fidelity designs, and 30% upon final acceptance of all deliverables. Payments shall be processed via bank transfer to the vendor's account registered in</w:t>
      </w:r>
      <w:r>
        <w:t xml:space="preserve"> </w:t>
      </w:r>
      <w:r>
        <w:t xml:space="preserve">Pakistan Islamabad</w:t>
      </w:r>
      <w:r>
        <w:t xml:space="preserve">.</w:t>
      </w:r>
    </w:p>
    <w:p>
      <w:pPr>
        <w:numPr>
          <w:ilvl w:val="0"/>
          <w:numId w:val="1001"/>
        </w:numPr>
        <w:pStyle w:val="Compact"/>
      </w:pPr>
      <w:r>
        <w:t xml:space="preserve">All intellectual property rights, source files, design assets, and documentation created under this</w:t>
      </w:r>
      <w:r>
        <w:t xml:space="preserve"> </w:t>
      </w:r>
      <w:r>
        <w:t xml:space="preserve">Purchase Order</w:t>
      </w:r>
      <w:r>
        <w:t xml:space="preserve"> </w:t>
      </w:r>
      <w:r>
        <w:t xml:space="preserve">shall be the exclusive property of TechNova Solutions (Pvt.) Ltd. upon full payment.</w:t>
      </w:r>
    </w:p>
    <w:p>
      <w:pPr>
        <w:numPr>
          <w:ilvl w:val="0"/>
          <w:numId w:val="1001"/>
        </w:numPr>
        <w:pStyle w:val="Compact"/>
      </w:pPr>
      <w:r>
        <w:t xml:space="preserve">The</w:t>
      </w:r>
      <w:r>
        <w:t xml:space="preserve"> </w:t>
      </w:r>
      <w:r>
        <w:t xml:space="preserve">UX UI Designer</w:t>
      </w:r>
      <w:r>
        <w:t xml:space="preserve"> </w:t>
      </w:r>
      <w:r>
        <w:t xml:space="preserve">shall provide a minimum of two (2) revision cycles per deliverable milestone. Additional revisions beyond the agreed scope shall be billed at PKR 15,000 per hour.</w:t>
      </w:r>
    </w:p>
    <w:p>
      <w:pPr>
        <w:numPr>
          <w:ilvl w:val="0"/>
          <w:numId w:val="1001"/>
        </w:numPr>
        <w:pStyle w:val="Compact"/>
      </w:pPr>
      <w:r>
        <w:t xml:space="preserve">Confidentiality: The vendor and the assigned</w:t>
      </w:r>
      <w:r>
        <w:t xml:space="preserve"> </w:t>
      </w:r>
      <w:r>
        <w:t xml:space="preserve">UX UI Designer</w:t>
      </w:r>
      <w:r>
        <w:t xml:space="preserve"> </w:t>
      </w:r>
      <w:r>
        <w:t xml:space="preserve">shall sign a Non-Disclosure Agreement (NDA) prior to commencing work. All project data shall be stored on servers physically located in</w:t>
      </w:r>
      <w:r>
        <w:t xml:space="preserve"> </w:t>
      </w:r>
      <w:r>
        <w:t xml:space="preserve">Pakistan Islamabad</w:t>
      </w:r>
      <w:r>
        <w:t xml:space="preserve"> </w:t>
      </w:r>
      <w:r>
        <w:t xml:space="preserve">in compliance with Pakistan's Personal Data Protection regulations.</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early termination, the vendor shall be compensated for all work completed and accepted up to the termination date.</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arbitration in</w:t>
      </w:r>
      <w:r>
        <w:t xml:space="preserve"> </w:t>
      </w:r>
      <w:r>
        <w:t xml:space="preserve">Pakistan Islamabad</w:t>
      </w:r>
      <w:r>
        <w:t xml:space="preserve"> </w:t>
      </w:r>
      <w:r>
        <w:t xml:space="preserve">in accordance with the Arbitration Act, 1940 of Pakistan.</w:t>
      </w:r>
    </w:p>
    <w:p>
      <w:pPr>
        <w:numPr>
          <w:ilvl w:val="0"/>
          <w:numId w:val="1001"/>
        </w:numPr>
        <w:pStyle w:val="Compact"/>
      </w:pPr>
      <w:r>
        <w:t xml:space="preserve">This</w:t>
      </w:r>
      <w:r>
        <w:t xml:space="preserve"> </w:t>
      </w:r>
      <w:r>
        <w:t xml:space="preserve">Purchase Order</w:t>
      </w:r>
      <w:r>
        <w:t xml:space="preserve"> </w:t>
      </w:r>
      <w:r>
        <w:t xml:space="preserve">is governed by the laws of the Islamic Republic of Pakistan. The jurisdiction of courts in</w:t>
      </w:r>
      <w:r>
        <w:t xml:space="preserve"> </w:t>
      </w:r>
      <w:r>
        <w:t xml:space="preserve">Pakistan Islamabad</w:t>
      </w:r>
      <w:r>
        <w:t xml:space="preserve"> </w:t>
      </w:r>
      <w:r>
        <w:t xml:space="preserve">shall apply for any legal proceedings.</w:t>
      </w:r>
    </w:p>
    <w:p>
      <w:pPr>
        <w:pStyle w:val="FirstParagraph"/>
      </w:pPr>
      <w:r>
        <w:t xml:space="preserve">6. Acceptance &amp;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based in</w:t>
      </w:r>
      <w:r>
        <w:t xml:space="preserve"> </w:t>
      </w:r>
      <w:r>
        <w:t xml:space="preserve">Pakistan Islamabad</w:t>
      </w:r>
      <w:r>
        <w:t xml:space="preserve">.</w:t>
      </w:r>
    </w:p>
    <w:p>
      <w:pPr>
        <w:pStyle w:val="BodyText"/>
      </w:pPr>
      <w:r>
        <w:rPr>
          <w:bCs/>
          <w:b/>
        </w:rPr>
        <w:t xml:space="preserve">For TechNova Solutions (Pvt.) Ltd.</w:t>
      </w:r>
      <w:r>
        <w:br/>
      </w:r>
      <w:r>
        <w:t xml:space="preserve">Mr. Ahmed Raza Khan</w:t>
      </w:r>
      <w:r>
        <w:br/>
      </w:r>
      <w:r>
        <w:t xml:space="preserve">Chief Procurement Officer</w:t>
      </w:r>
      <w:r>
        <w:br/>
      </w:r>
      <w:r>
        <w:t xml:space="preserve">Date: _______________</w:t>
      </w:r>
    </w:p>
    <w:p>
      <w:pPr>
        <w:pStyle w:val="BodyText"/>
      </w:pPr>
      <w:r>
        <w:rPr>
          <w:bCs/>
          <w:b/>
        </w:rPr>
        <w:t xml:space="preserve">For Creative Pixel Studio (Pvt.) Ltd.</w:t>
      </w:r>
      <w:r>
        <w:br/>
      </w:r>
      <w:r>
        <w:t xml:space="preserve">Ms. Fatima Noor</w:t>
      </w:r>
      <w:r>
        <w:br/>
      </w:r>
      <w:r>
        <w:t xml:space="preserve">Senior UX UI Designer / Account Lead</w:t>
      </w:r>
      <w:r>
        <w:br/>
      </w:r>
      <w:r>
        <w:t xml:space="preserve">Date: _______________</w:t>
      </w:r>
    </w:p>
    <w:p>
      <w:pPr>
        <w:pStyle w:val="BodyText"/>
      </w:pPr>
      <w:r>
        <w:rPr>
          <w:bCs/>
          <w:b/>
        </w:rPr>
        <w:t xml:space="preserve">Witness / Legal Counsel</w:t>
      </w:r>
      <w:r>
        <w:br/>
      </w:r>
      <w:r>
        <w:t xml:space="preserve">Name: _______________</w:t>
      </w:r>
      <w:r>
        <w:br/>
      </w:r>
      <w:r>
        <w:t xml:space="preserve">Designation: _______________</w:t>
      </w:r>
      <w:r>
        <w:br/>
      </w:r>
      <w:r>
        <w:t xml:space="preserve">Date: _______________</w:t>
      </w:r>
    </w:p>
    <w:p>
      <w:pPr>
        <w:pStyle w:val="BodyText"/>
      </w:pPr>
      <w:r>
        <w:t xml:space="preserve">This</w:t>
      </w:r>
      <w:r>
        <w:t xml:space="preserve"> </w:t>
      </w:r>
      <w:r>
        <w:t xml:space="preserve">Purchase Order</w:t>
      </w:r>
      <w:r>
        <w:t xml:space="preserve"> </w:t>
      </w:r>
      <w:r>
        <w:t xml:space="preserve">(Ref: TN-PO-2025-0472) is a controlled document. Unauthorized reproduction or distribution is prohibited. For queries, contact the Procurement Department, TechNova Solutions (Pvt.) Ltd., Blue Area,</w:t>
      </w:r>
      <w:r>
        <w:t xml:space="preserve"> </w:t>
      </w:r>
      <w:r>
        <w:t xml:space="preserve">Pakistan Islamabad</w:t>
      </w:r>
      <w:r>
        <w:t xml:space="preserve">. This document pertains exclusively to the professional services of a</w:t>
      </w:r>
      <w:r>
        <w:t xml:space="preserve"> </w:t>
      </w:r>
      <w:r>
        <w:t xml:space="preserve">UX UI Designer</w:t>
      </w:r>
      <w:r>
        <w:t xml:space="preserve"> </w:t>
      </w:r>
      <w:r>
        <w:t xml:space="preserve">and does not constitute an employment contract.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Pakistan Islamabad</dc:title>
  <dc:creator/>
  <dc:language>en</dc:language>
  <cp:keywords/>
  <dcterms:created xsi:type="dcterms:W3CDTF">2026-10-10T09:06:18Z</dcterms:created>
  <dcterms:modified xsi:type="dcterms:W3CDTF">2026-10-10T09:06:18Z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